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D5" w:rsidRPr="003754D5" w:rsidRDefault="003754D5" w:rsidP="003754D5">
      <w:pPr>
        <w:spacing w:after="0" w:line="240" w:lineRule="auto"/>
        <w:jc w:val="center"/>
        <w:rPr>
          <w:rFonts w:ascii="Gill Sans MT" w:hAnsi="Gill Sans MT"/>
          <w:color w:val="auto"/>
          <w:sz w:val="32"/>
          <w:lang w:val="fr-FR"/>
        </w:rPr>
      </w:pPr>
      <w:r w:rsidRPr="003754D5">
        <w:rPr>
          <w:rFonts w:ascii="Gill Sans MT" w:hAnsi="Gill Sans MT"/>
          <w:color w:val="auto"/>
          <w:sz w:val="32"/>
          <w:lang w:val="fr-FR"/>
        </w:rPr>
        <w:t>Présentation du RBM</w:t>
      </w:r>
    </w:p>
    <w:p w:rsidR="003754D5" w:rsidRDefault="003754D5" w:rsidP="003754D5">
      <w:pPr>
        <w:spacing w:after="0" w:line="240" w:lineRule="auto"/>
        <w:jc w:val="both"/>
        <w:rPr>
          <w:rFonts w:ascii="Gill Sans MT" w:hAnsi="Gill Sans MT"/>
          <w:color w:val="auto"/>
          <w:sz w:val="24"/>
          <w:lang w:val="fr-FR"/>
        </w:rPr>
      </w:pPr>
    </w:p>
    <w:p w:rsidR="003754D5" w:rsidRPr="003754D5" w:rsidRDefault="003754D5" w:rsidP="003754D5">
      <w:pPr>
        <w:spacing w:after="0" w:line="240" w:lineRule="auto"/>
        <w:jc w:val="both"/>
        <w:rPr>
          <w:rFonts w:ascii="Gill Sans MT" w:hAnsi="Gill Sans MT"/>
          <w:b/>
          <w:color w:val="auto"/>
          <w:sz w:val="24"/>
          <w:lang w:val="fr-FR"/>
        </w:rPr>
      </w:pPr>
      <w:r w:rsidRPr="003754D5">
        <w:rPr>
          <w:rFonts w:ascii="Gill Sans MT" w:hAnsi="Gill Sans MT"/>
          <w:b/>
          <w:color w:val="auto"/>
          <w:sz w:val="24"/>
          <w:lang w:val="fr-FR"/>
        </w:rPr>
        <w:t>Historique</w:t>
      </w:r>
    </w:p>
    <w:p w:rsidR="00227C6A" w:rsidRPr="003754D5" w:rsidRDefault="00227C6A" w:rsidP="003754D5">
      <w:pPr>
        <w:spacing w:after="0" w:line="240" w:lineRule="auto"/>
        <w:jc w:val="both"/>
        <w:rPr>
          <w:rFonts w:ascii="Gill Sans MT" w:hAnsi="Gill Sans MT"/>
          <w:color w:val="auto"/>
          <w:sz w:val="24"/>
          <w:lang w:val="fr-FR"/>
        </w:rPr>
      </w:pPr>
      <w:r w:rsidRPr="003754D5">
        <w:rPr>
          <w:rFonts w:ascii="Gill Sans MT" w:hAnsi="Gill Sans MT"/>
          <w:color w:val="auto"/>
          <w:sz w:val="24"/>
          <w:lang w:val="fr-FR"/>
        </w:rPr>
        <w:t>Le Réseau des organisations d’éleveurs et pasteurs d’Afrique</w:t>
      </w:r>
      <w:r w:rsidR="00E83CCF">
        <w:rPr>
          <w:rFonts w:ascii="Gill Sans MT" w:hAnsi="Gill Sans MT"/>
          <w:color w:val="auto"/>
          <w:sz w:val="24"/>
          <w:lang w:val="fr-FR"/>
        </w:rPr>
        <w:t>, nommé Réseau</w:t>
      </w:r>
      <w:r w:rsidRPr="003754D5">
        <w:rPr>
          <w:rFonts w:ascii="Gill Sans MT" w:hAnsi="Gill Sans MT"/>
          <w:color w:val="auto"/>
          <w:sz w:val="24"/>
          <w:lang w:val="fr-FR"/>
        </w:rPr>
        <w:t xml:space="preserve"> Billital Maroobé</w:t>
      </w:r>
      <w:r w:rsidR="003754D5" w:rsidRPr="003754D5">
        <w:rPr>
          <w:rFonts w:ascii="Gill Sans MT" w:hAnsi="Gill Sans MT"/>
          <w:color w:val="auto"/>
          <w:sz w:val="24"/>
          <w:lang w:val="fr-FR"/>
        </w:rPr>
        <w:t xml:space="preserve"> (</w:t>
      </w:r>
      <w:r w:rsidR="00E83CCF">
        <w:rPr>
          <w:rFonts w:ascii="Gill Sans MT" w:hAnsi="Gill Sans MT"/>
          <w:color w:val="auto"/>
          <w:sz w:val="24"/>
          <w:lang w:val="fr-FR"/>
        </w:rPr>
        <w:t xml:space="preserve">RBM- </w:t>
      </w:r>
      <w:r w:rsidR="003754D5" w:rsidRPr="003754D5">
        <w:rPr>
          <w:rFonts w:ascii="Gill Sans MT" w:hAnsi="Gill Sans MT"/>
          <w:color w:val="auto"/>
          <w:sz w:val="24"/>
          <w:lang w:val="fr-FR"/>
        </w:rPr>
        <w:t>Promotion des éleveurs pasteurs)</w:t>
      </w:r>
      <w:r w:rsidRPr="003754D5">
        <w:rPr>
          <w:rFonts w:ascii="Gill Sans MT" w:hAnsi="Gill Sans MT"/>
          <w:color w:val="auto"/>
          <w:sz w:val="24"/>
          <w:lang w:val="fr-FR"/>
        </w:rPr>
        <w:t>, est une  association à but non lucratif, apolitique et ouverte. Il a été créé en 2003 par trois organisations d’éleveurs du Burkina Faso du Mali et du Niger pour s’impliquer dans le débat régional sur les questions liées à l’élevage et au pastoralisme.</w:t>
      </w:r>
    </w:p>
    <w:p w:rsidR="00227C6A" w:rsidRPr="003754D5" w:rsidRDefault="00227C6A" w:rsidP="003754D5">
      <w:pPr>
        <w:spacing w:after="0" w:line="240" w:lineRule="auto"/>
        <w:jc w:val="both"/>
        <w:rPr>
          <w:rFonts w:ascii="Gill Sans MT" w:hAnsi="Gill Sans MT"/>
          <w:color w:val="auto"/>
          <w:sz w:val="24"/>
          <w:lang w:val="fr-FR"/>
        </w:rPr>
      </w:pPr>
    </w:p>
    <w:p w:rsidR="00532C89" w:rsidRPr="003754D5" w:rsidRDefault="00227C6A" w:rsidP="003754D5">
      <w:pPr>
        <w:spacing w:after="0" w:line="240" w:lineRule="auto"/>
        <w:jc w:val="both"/>
        <w:rPr>
          <w:rFonts w:ascii="Gill Sans MT" w:hAnsi="Gill Sans MT"/>
          <w:color w:val="auto"/>
          <w:sz w:val="24"/>
          <w:lang w:val="fr-FR"/>
        </w:rPr>
      </w:pPr>
      <w:r w:rsidRPr="003754D5">
        <w:rPr>
          <w:rFonts w:ascii="Gill Sans MT" w:hAnsi="Gill Sans MT"/>
          <w:color w:val="auto"/>
          <w:sz w:val="24"/>
          <w:lang w:val="fr-FR"/>
        </w:rPr>
        <w:t xml:space="preserve">Progressivement, </w:t>
      </w:r>
      <w:r w:rsidR="00E83CCF">
        <w:rPr>
          <w:rFonts w:ascii="Gill Sans MT" w:hAnsi="Gill Sans MT"/>
          <w:color w:val="auto"/>
          <w:sz w:val="24"/>
          <w:lang w:val="fr-FR"/>
        </w:rPr>
        <w:t xml:space="preserve">le RBM a mis en œuvre une dynamique d’extension spatiale mais aussi verticale. Le </w:t>
      </w:r>
      <w:r w:rsidRPr="003754D5">
        <w:rPr>
          <w:rFonts w:ascii="Gill Sans MT" w:hAnsi="Gill Sans MT"/>
          <w:color w:val="auto"/>
          <w:sz w:val="24"/>
          <w:lang w:val="fr-FR"/>
        </w:rPr>
        <w:t xml:space="preserve">RBM s’est </w:t>
      </w:r>
      <w:r w:rsidR="00E83CCF">
        <w:rPr>
          <w:rFonts w:ascii="Gill Sans MT" w:hAnsi="Gill Sans MT"/>
          <w:color w:val="auto"/>
          <w:sz w:val="24"/>
          <w:lang w:val="fr-FR"/>
        </w:rPr>
        <w:t xml:space="preserve">en effet </w:t>
      </w:r>
      <w:r w:rsidRPr="003754D5">
        <w:rPr>
          <w:rFonts w:ascii="Gill Sans MT" w:hAnsi="Gill Sans MT"/>
          <w:color w:val="auto"/>
          <w:sz w:val="24"/>
          <w:lang w:val="fr-FR"/>
        </w:rPr>
        <w:t>élargi</w:t>
      </w:r>
      <w:r w:rsidR="00E83CCF">
        <w:rPr>
          <w:rFonts w:ascii="Gill Sans MT" w:hAnsi="Gill Sans MT"/>
          <w:color w:val="auto"/>
          <w:sz w:val="24"/>
          <w:lang w:val="fr-FR"/>
        </w:rPr>
        <w:t xml:space="preserve"> géographiquement</w:t>
      </w:r>
      <w:r w:rsidRPr="003754D5">
        <w:rPr>
          <w:rFonts w:ascii="Gill Sans MT" w:hAnsi="Gill Sans MT"/>
          <w:color w:val="auto"/>
          <w:sz w:val="24"/>
          <w:lang w:val="fr-FR"/>
        </w:rPr>
        <w:t xml:space="preserve"> à six autres pays : le Bénin, la Mauritanie, le Nigeria, le Sénégal, le Tchad, et le Togo. Ce processus s’accompagne </w:t>
      </w:r>
      <w:r w:rsidR="00E83CCF">
        <w:rPr>
          <w:rFonts w:ascii="Gill Sans MT" w:hAnsi="Gill Sans MT"/>
          <w:color w:val="auto"/>
          <w:sz w:val="24"/>
          <w:lang w:val="fr-FR"/>
        </w:rPr>
        <w:t xml:space="preserve">également </w:t>
      </w:r>
      <w:r w:rsidRPr="003754D5">
        <w:rPr>
          <w:rFonts w:ascii="Gill Sans MT" w:hAnsi="Gill Sans MT"/>
          <w:color w:val="auto"/>
          <w:sz w:val="24"/>
          <w:lang w:val="fr-FR"/>
        </w:rPr>
        <w:t>de la mobilisation d’un nombre croissant d’organisations membres du RBM au sein de chaque pays</w:t>
      </w:r>
      <w:r w:rsidRPr="003754D5">
        <w:rPr>
          <w:rFonts w:ascii="Gill Sans MT" w:hAnsi="Gill Sans MT"/>
          <w:i/>
          <w:color w:val="auto"/>
          <w:sz w:val="24"/>
          <w:lang w:val="fr-FR"/>
        </w:rPr>
        <w:t>.</w:t>
      </w:r>
      <w:r w:rsidRPr="003754D5">
        <w:rPr>
          <w:rFonts w:ascii="Gill Sans MT" w:hAnsi="Gill Sans MT"/>
          <w:color w:val="auto"/>
          <w:sz w:val="24"/>
          <w:lang w:val="fr-FR"/>
        </w:rPr>
        <w:t xml:space="preserve"> Le Réseau compte aujourd’hui 80 Organisations professionnelles qui regroupent au total 750 000 membres adhérents et agit au profit de 2 500 000 bénéficiaires.</w:t>
      </w:r>
    </w:p>
    <w:p w:rsidR="003754D5" w:rsidRPr="003754D5" w:rsidRDefault="003754D5" w:rsidP="003754D5">
      <w:pPr>
        <w:pStyle w:val="Standard"/>
        <w:spacing w:after="0" w:line="240" w:lineRule="auto"/>
        <w:jc w:val="both"/>
        <w:rPr>
          <w:rFonts w:ascii="Gill Sans MT" w:hAnsi="Gill Sans MT"/>
          <w:sz w:val="24"/>
          <w:szCs w:val="24"/>
        </w:rPr>
      </w:pPr>
    </w:p>
    <w:p w:rsidR="003754D5" w:rsidRPr="003754D5" w:rsidRDefault="003754D5" w:rsidP="003754D5">
      <w:pPr>
        <w:pStyle w:val="Standard"/>
        <w:spacing w:after="0" w:line="240" w:lineRule="auto"/>
        <w:jc w:val="both"/>
        <w:rPr>
          <w:rFonts w:ascii="Gill Sans MT" w:hAnsi="Gill Sans MT"/>
          <w:b/>
          <w:sz w:val="24"/>
          <w:szCs w:val="24"/>
        </w:rPr>
      </w:pPr>
      <w:r w:rsidRPr="003754D5">
        <w:rPr>
          <w:rFonts w:ascii="Gill Sans MT" w:hAnsi="Gill Sans MT"/>
          <w:b/>
          <w:sz w:val="24"/>
          <w:szCs w:val="24"/>
        </w:rPr>
        <w:t>Vision</w:t>
      </w:r>
    </w:p>
    <w:p w:rsidR="003E0B7E" w:rsidRPr="003E0B7E" w:rsidRDefault="003754D5" w:rsidP="003E0B7E">
      <w:pPr>
        <w:pStyle w:val="Standard"/>
        <w:jc w:val="both"/>
        <w:rPr>
          <w:rFonts w:ascii="Gill Sans MT" w:hAnsi="Gill Sans MT"/>
          <w:sz w:val="24"/>
          <w:szCs w:val="24"/>
        </w:rPr>
      </w:pPr>
      <w:r w:rsidRPr="003754D5">
        <w:rPr>
          <w:rFonts w:ascii="Gill Sans MT" w:hAnsi="Gill Sans MT"/>
          <w:sz w:val="24"/>
          <w:szCs w:val="24"/>
        </w:rPr>
        <w:t>L</w:t>
      </w:r>
      <w:r w:rsidR="00227C6A" w:rsidRPr="003754D5">
        <w:rPr>
          <w:rFonts w:ascii="Gill Sans MT" w:hAnsi="Gill Sans MT"/>
          <w:sz w:val="24"/>
          <w:szCs w:val="24"/>
        </w:rPr>
        <w:t xml:space="preserve">’émergence de communautés pastorales </w:t>
      </w:r>
      <w:r w:rsidR="00006EE7">
        <w:rPr>
          <w:rFonts w:ascii="Gill Sans MT" w:hAnsi="Gill Sans MT"/>
          <w:sz w:val="24"/>
          <w:szCs w:val="24"/>
        </w:rPr>
        <w:t xml:space="preserve">suffisamment </w:t>
      </w:r>
      <w:r w:rsidR="00227C6A" w:rsidRPr="003754D5">
        <w:rPr>
          <w:rFonts w:ascii="Gill Sans MT" w:hAnsi="Gill Sans MT"/>
          <w:sz w:val="24"/>
          <w:szCs w:val="24"/>
        </w:rPr>
        <w:t xml:space="preserve">autonomes </w:t>
      </w:r>
      <w:r w:rsidR="00006EE7" w:rsidRPr="00006EE7">
        <w:rPr>
          <w:rFonts w:ascii="Gill Sans MT" w:hAnsi="Gill Sans MT"/>
          <w:bCs/>
          <w:sz w:val="24"/>
        </w:rPr>
        <w:t xml:space="preserve">au plan </w:t>
      </w:r>
      <w:r w:rsidR="00006EE7">
        <w:rPr>
          <w:rFonts w:ascii="Gill Sans MT" w:hAnsi="Gill Sans MT"/>
          <w:bCs/>
          <w:sz w:val="24"/>
        </w:rPr>
        <w:t>t</w:t>
      </w:r>
      <w:r w:rsidR="00006EE7" w:rsidRPr="00006EE7">
        <w:rPr>
          <w:rFonts w:ascii="Gill Sans MT" w:hAnsi="Gill Sans MT"/>
          <w:bCs/>
          <w:sz w:val="24"/>
          <w:szCs w:val="24"/>
        </w:rPr>
        <w:t>echnique,  institutionnelle et  économiques</w:t>
      </w:r>
      <w:r w:rsidR="00006EE7">
        <w:rPr>
          <w:rFonts w:ascii="Gill Sans MT" w:hAnsi="Gill Sans MT"/>
          <w:bCs/>
          <w:sz w:val="24"/>
          <w:szCs w:val="24"/>
        </w:rPr>
        <w:t>,</w:t>
      </w:r>
      <w:r w:rsidR="00006EE7" w:rsidRPr="00006EE7">
        <w:rPr>
          <w:rFonts w:ascii="Gill Sans MT" w:hAnsi="Gill Sans MT"/>
          <w:b/>
          <w:bCs/>
          <w:sz w:val="24"/>
          <w:szCs w:val="24"/>
        </w:rPr>
        <w:t xml:space="preserve"> </w:t>
      </w:r>
      <w:r w:rsidR="003E0B7E" w:rsidRPr="003E0B7E">
        <w:rPr>
          <w:rFonts w:ascii="Gill Sans MT" w:hAnsi="Gill Sans MT"/>
          <w:bCs/>
          <w:sz w:val="24"/>
          <w:szCs w:val="24"/>
        </w:rPr>
        <w:t>dans un environnement politique qui tient compte de leurs besoins, de leurs aspirations et de leurs</w:t>
      </w:r>
      <w:r w:rsidR="000C3ADE">
        <w:rPr>
          <w:rFonts w:ascii="Gill Sans MT" w:hAnsi="Gill Sans MT"/>
          <w:bCs/>
          <w:sz w:val="24"/>
          <w:szCs w:val="24"/>
        </w:rPr>
        <w:t xml:space="preserve"> opinions.</w:t>
      </w:r>
    </w:p>
    <w:p w:rsidR="003754D5" w:rsidRPr="003754D5" w:rsidRDefault="003754D5" w:rsidP="003754D5">
      <w:pPr>
        <w:pStyle w:val="Standard"/>
        <w:spacing w:after="0" w:line="240" w:lineRule="auto"/>
        <w:jc w:val="both"/>
        <w:rPr>
          <w:rFonts w:ascii="Gill Sans MT" w:hAnsi="Gill Sans MT"/>
          <w:b/>
          <w:kern w:val="0"/>
          <w:sz w:val="24"/>
          <w:szCs w:val="24"/>
          <w:lang w:eastAsia="ar-SA"/>
        </w:rPr>
      </w:pPr>
      <w:r w:rsidRPr="003754D5">
        <w:rPr>
          <w:rFonts w:ascii="Gill Sans MT" w:hAnsi="Gill Sans MT"/>
          <w:b/>
          <w:kern w:val="0"/>
          <w:sz w:val="24"/>
          <w:szCs w:val="24"/>
          <w:lang w:eastAsia="ar-SA"/>
        </w:rPr>
        <w:t>M</w:t>
      </w:r>
      <w:r w:rsidR="00227C6A" w:rsidRPr="003754D5">
        <w:rPr>
          <w:rFonts w:ascii="Gill Sans MT" w:hAnsi="Gill Sans MT"/>
          <w:b/>
          <w:kern w:val="0"/>
          <w:sz w:val="24"/>
          <w:szCs w:val="24"/>
          <w:lang w:eastAsia="ar-SA"/>
        </w:rPr>
        <w:t xml:space="preserve">ission </w:t>
      </w:r>
    </w:p>
    <w:p w:rsidR="00227C6A" w:rsidRPr="003754D5" w:rsidRDefault="003754D5" w:rsidP="003754D5">
      <w:pPr>
        <w:pStyle w:val="Standard"/>
        <w:spacing w:after="0" w:line="240" w:lineRule="auto"/>
        <w:jc w:val="both"/>
        <w:rPr>
          <w:rFonts w:ascii="Gill Sans MT" w:hAnsi="Gill Sans MT"/>
          <w:kern w:val="0"/>
          <w:sz w:val="24"/>
          <w:szCs w:val="24"/>
          <w:lang w:eastAsia="ar-SA"/>
        </w:rPr>
      </w:pPr>
      <w:r w:rsidRPr="003754D5">
        <w:rPr>
          <w:rFonts w:ascii="Gill Sans MT" w:hAnsi="Gill Sans MT"/>
          <w:kern w:val="0"/>
          <w:sz w:val="24"/>
          <w:szCs w:val="24"/>
          <w:lang w:eastAsia="ar-SA"/>
        </w:rPr>
        <w:t>La défense</w:t>
      </w:r>
      <w:r w:rsidR="00227C6A" w:rsidRPr="003754D5">
        <w:rPr>
          <w:rFonts w:ascii="Gill Sans MT" w:hAnsi="Gill Sans MT"/>
          <w:kern w:val="0"/>
          <w:sz w:val="24"/>
          <w:szCs w:val="24"/>
          <w:lang w:eastAsia="ar-SA"/>
        </w:rPr>
        <w:t xml:space="preserve"> </w:t>
      </w:r>
      <w:r w:rsidRPr="003754D5">
        <w:rPr>
          <w:rFonts w:ascii="Gill Sans MT" w:hAnsi="Gill Sans MT"/>
          <w:kern w:val="0"/>
          <w:sz w:val="24"/>
          <w:szCs w:val="24"/>
          <w:lang w:eastAsia="ar-SA"/>
        </w:rPr>
        <w:t>d</w:t>
      </w:r>
      <w:r w:rsidR="00227C6A" w:rsidRPr="003754D5">
        <w:rPr>
          <w:rFonts w:ascii="Gill Sans MT" w:hAnsi="Gill Sans MT"/>
          <w:kern w:val="0"/>
          <w:sz w:val="24"/>
          <w:szCs w:val="24"/>
          <w:lang w:eastAsia="ar-SA"/>
        </w:rPr>
        <w:t>es intérêts économiques, politiques, sociaux et culturels de nos  membres.</w:t>
      </w:r>
    </w:p>
    <w:p w:rsidR="003754D5" w:rsidRPr="003754D5" w:rsidRDefault="003754D5" w:rsidP="003754D5">
      <w:pPr>
        <w:spacing w:after="0" w:line="240" w:lineRule="auto"/>
        <w:jc w:val="both"/>
        <w:rPr>
          <w:rFonts w:ascii="Gill Sans MT" w:hAnsi="Gill Sans MT"/>
          <w:color w:val="auto"/>
          <w:sz w:val="24"/>
          <w:lang w:val="fr-FR"/>
        </w:rPr>
      </w:pPr>
    </w:p>
    <w:p w:rsidR="003754D5" w:rsidRPr="003754D5" w:rsidRDefault="003754D5" w:rsidP="003754D5">
      <w:pPr>
        <w:spacing w:after="0" w:line="240" w:lineRule="auto"/>
        <w:jc w:val="both"/>
        <w:rPr>
          <w:rFonts w:ascii="Gill Sans MT" w:hAnsi="Gill Sans MT"/>
          <w:b/>
          <w:color w:val="auto"/>
          <w:sz w:val="24"/>
          <w:lang w:val="fr-FR"/>
        </w:rPr>
      </w:pPr>
      <w:r w:rsidRPr="003754D5">
        <w:rPr>
          <w:rFonts w:ascii="Gill Sans MT" w:hAnsi="Gill Sans MT"/>
          <w:b/>
          <w:color w:val="auto"/>
          <w:sz w:val="24"/>
          <w:lang w:val="fr-FR"/>
        </w:rPr>
        <w:t xml:space="preserve">Principes de </w:t>
      </w:r>
      <w:r w:rsidR="00227C6A" w:rsidRPr="003754D5">
        <w:rPr>
          <w:rFonts w:ascii="Gill Sans MT" w:hAnsi="Gill Sans MT"/>
          <w:b/>
          <w:color w:val="auto"/>
          <w:sz w:val="24"/>
          <w:lang w:val="fr-FR"/>
        </w:rPr>
        <w:t xml:space="preserve">gouvernance </w:t>
      </w:r>
    </w:p>
    <w:p w:rsidR="00227C6A" w:rsidRPr="003754D5" w:rsidRDefault="00227C6A" w:rsidP="003754D5">
      <w:pPr>
        <w:pStyle w:val="Paragraphedeliste"/>
        <w:numPr>
          <w:ilvl w:val="0"/>
          <w:numId w:val="2"/>
        </w:numPr>
        <w:spacing w:after="0" w:line="240" w:lineRule="auto"/>
        <w:jc w:val="both"/>
        <w:rPr>
          <w:rFonts w:ascii="Gill Sans MT" w:hAnsi="Gill Sans MT"/>
          <w:sz w:val="24"/>
          <w:szCs w:val="24"/>
        </w:rPr>
      </w:pPr>
      <w:r w:rsidRPr="003754D5">
        <w:rPr>
          <w:rFonts w:ascii="Gill Sans MT" w:hAnsi="Gill Sans MT"/>
          <w:sz w:val="24"/>
          <w:szCs w:val="24"/>
        </w:rPr>
        <w:t>Défense de la mobilité pour la fluidification des déplacements des hommes, de leurs idées ainsi que de leurs troupeaux ;</w:t>
      </w:r>
    </w:p>
    <w:p w:rsidR="00227C6A" w:rsidRPr="003754D5" w:rsidRDefault="00227C6A" w:rsidP="003754D5">
      <w:pPr>
        <w:pStyle w:val="Paragraphedeliste"/>
        <w:numPr>
          <w:ilvl w:val="0"/>
          <w:numId w:val="2"/>
        </w:numPr>
        <w:spacing w:after="0" w:line="240" w:lineRule="auto"/>
        <w:jc w:val="both"/>
        <w:rPr>
          <w:rFonts w:ascii="Gill Sans MT" w:hAnsi="Gill Sans MT"/>
          <w:sz w:val="24"/>
          <w:szCs w:val="24"/>
        </w:rPr>
      </w:pPr>
      <w:r w:rsidRPr="003754D5">
        <w:rPr>
          <w:rFonts w:ascii="Gill Sans MT" w:hAnsi="Gill Sans MT"/>
          <w:sz w:val="24"/>
          <w:szCs w:val="24"/>
        </w:rPr>
        <w:t>Complémentarité entres zones agro-écologiques (zones de départ et zones d’accueil), entre les systèmes de production, entre maillons de la chaîne de valeurs ;</w:t>
      </w:r>
    </w:p>
    <w:p w:rsidR="00227C6A" w:rsidRPr="003754D5" w:rsidRDefault="00227C6A" w:rsidP="003754D5">
      <w:pPr>
        <w:pStyle w:val="Paragraphedeliste"/>
        <w:numPr>
          <w:ilvl w:val="0"/>
          <w:numId w:val="2"/>
        </w:numPr>
        <w:spacing w:after="0" w:line="240" w:lineRule="auto"/>
        <w:jc w:val="both"/>
        <w:rPr>
          <w:rFonts w:ascii="Gill Sans MT" w:hAnsi="Gill Sans MT"/>
          <w:sz w:val="24"/>
          <w:szCs w:val="24"/>
        </w:rPr>
      </w:pPr>
      <w:r w:rsidRPr="003754D5">
        <w:rPr>
          <w:rFonts w:ascii="Gill Sans MT" w:hAnsi="Gill Sans MT"/>
          <w:sz w:val="24"/>
          <w:szCs w:val="24"/>
        </w:rPr>
        <w:t>Subsidiarité en déléguant la gestion d’initiatives stratégiques aux plates formes nationales et à leurs organisations membres ;</w:t>
      </w:r>
    </w:p>
    <w:p w:rsidR="00227C6A" w:rsidRPr="003754D5" w:rsidRDefault="00227C6A" w:rsidP="003754D5">
      <w:pPr>
        <w:pStyle w:val="Paragraphedeliste"/>
        <w:numPr>
          <w:ilvl w:val="0"/>
          <w:numId w:val="2"/>
        </w:numPr>
        <w:spacing w:after="0" w:line="240" w:lineRule="auto"/>
        <w:jc w:val="both"/>
        <w:rPr>
          <w:rFonts w:ascii="Gill Sans MT" w:hAnsi="Gill Sans MT"/>
          <w:sz w:val="24"/>
          <w:szCs w:val="24"/>
        </w:rPr>
      </w:pPr>
      <w:r w:rsidRPr="003754D5">
        <w:rPr>
          <w:rFonts w:ascii="Gill Sans MT" w:hAnsi="Gill Sans MT"/>
          <w:sz w:val="24"/>
          <w:szCs w:val="24"/>
        </w:rPr>
        <w:t>Valorisation et mutualisation du savoir-faire pastoral ;</w:t>
      </w:r>
    </w:p>
    <w:p w:rsidR="00227C6A" w:rsidRPr="003754D5" w:rsidRDefault="00227C6A" w:rsidP="003754D5">
      <w:pPr>
        <w:pStyle w:val="Paragraphedeliste"/>
        <w:numPr>
          <w:ilvl w:val="0"/>
          <w:numId w:val="2"/>
        </w:numPr>
        <w:spacing w:after="0" w:line="240" w:lineRule="auto"/>
        <w:jc w:val="both"/>
        <w:rPr>
          <w:rFonts w:ascii="Gill Sans MT" w:hAnsi="Gill Sans MT"/>
          <w:sz w:val="24"/>
          <w:szCs w:val="24"/>
        </w:rPr>
      </w:pPr>
      <w:r w:rsidRPr="003754D5">
        <w:rPr>
          <w:rFonts w:ascii="Gill Sans MT" w:hAnsi="Gill Sans MT"/>
          <w:sz w:val="24"/>
          <w:szCs w:val="24"/>
        </w:rPr>
        <w:t>Ouverture aux innovations pour faciliter l’accès des pasteurs aux informations, technologies, finances mobiles, offre éducative et de santé adaptée, assurance bétail… ;</w:t>
      </w:r>
    </w:p>
    <w:p w:rsidR="00227C6A" w:rsidRDefault="00227C6A" w:rsidP="003754D5">
      <w:pPr>
        <w:pStyle w:val="Paragraphedeliste"/>
        <w:numPr>
          <w:ilvl w:val="0"/>
          <w:numId w:val="2"/>
        </w:numPr>
        <w:spacing w:after="0" w:line="240" w:lineRule="auto"/>
        <w:jc w:val="both"/>
        <w:rPr>
          <w:rFonts w:ascii="Gill Sans MT" w:hAnsi="Gill Sans MT"/>
          <w:sz w:val="24"/>
          <w:szCs w:val="24"/>
        </w:rPr>
      </w:pPr>
      <w:r w:rsidRPr="003754D5">
        <w:rPr>
          <w:rFonts w:ascii="Gill Sans MT" w:hAnsi="Gill Sans MT"/>
          <w:sz w:val="24"/>
          <w:szCs w:val="24"/>
        </w:rPr>
        <w:t>Sensibilité au Genre pour une meilleure prise en compte des préoccupations des groupes vulnérables, des femmes et des jeunes.</w:t>
      </w:r>
    </w:p>
    <w:p w:rsidR="0022162C" w:rsidRPr="00144A5D" w:rsidRDefault="0022162C" w:rsidP="0022162C">
      <w:pPr>
        <w:spacing w:after="0" w:line="240" w:lineRule="auto"/>
        <w:jc w:val="both"/>
        <w:rPr>
          <w:rFonts w:ascii="Gill Sans MT" w:hAnsi="Gill Sans MT"/>
          <w:sz w:val="24"/>
          <w:lang w:val="fr-FR"/>
        </w:rPr>
      </w:pPr>
    </w:p>
    <w:p w:rsidR="0022162C" w:rsidRPr="0022162C" w:rsidRDefault="0022162C" w:rsidP="0022162C">
      <w:pPr>
        <w:spacing w:after="0" w:line="240" w:lineRule="auto"/>
        <w:jc w:val="both"/>
        <w:rPr>
          <w:rFonts w:ascii="Gill Sans MT" w:hAnsi="Gill Sans MT"/>
          <w:b/>
          <w:sz w:val="24"/>
          <w:lang w:val="fr-FR"/>
        </w:rPr>
      </w:pPr>
      <w:r w:rsidRPr="0022162C">
        <w:rPr>
          <w:rFonts w:ascii="Gill Sans MT" w:hAnsi="Gill Sans MT"/>
          <w:b/>
          <w:sz w:val="24"/>
          <w:lang w:val="fr-FR"/>
        </w:rPr>
        <w:t>Enjeux</w:t>
      </w:r>
    </w:p>
    <w:p w:rsidR="0022162C" w:rsidRDefault="0022162C" w:rsidP="0022162C">
      <w:pPr>
        <w:spacing w:after="0" w:line="240" w:lineRule="auto"/>
        <w:ind w:left="360"/>
        <w:jc w:val="both"/>
        <w:rPr>
          <w:rFonts w:ascii="Gill Sans MT" w:hAnsi="Gill Sans MT"/>
          <w:sz w:val="24"/>
          <w:lang w:val="fr-FR"/>
        </w:rPr>
      </w:pPr>
      <w:r w:rsidRPr="0022162C">
        <w:rPr>
          <w:rFonts w:ascii="Gill Sans MT" w:hAnsi="Gill Sans MT" w:cs="Tahoma"/>
          <w:sz w:val="24"/>
          <w:lang w:val="fr-FR"/>
        </w:rPr>
        <w:t xml:space="preserve">Le système d'élevage mobile est confronté à </w:t>
      </w:r>
      <w:r w:rsidRPr="0022162C">
        <w:rPr>
          <w:rFonts w:ascii="Gill Sans MT" w:hAnsi="Gill Sans MT"/>
          <w:sz w:val="24"/>
          <w:lang w:val="fr-FR"/>
        </w:rPr>
        <w:t>des contraintes croissantes qui s'inscrivent dans des tendances fortes marquées par la croissance démographique, le changement climatique et la fragilité des institutions publiques face aux défis posés par la crise sécuritaire, les rébellions et les trafics</w:t>
      </w:r>
      <w:r w:rsidR="00E83CCF">
        <w:rPr>
          <w:rFonts w:ascii="Gill Sans MT" w:hAnsi="Gill Sans MT"/>
          <w:sz w:val="24"/>
          <w:lang w:val="fr-FR"/>
        </w:rPr>
        <w:t xml:space="preserve"> de tous genres (drogue, armes, personnes, ..</w:t>
      </w:r>
      <w:r w:rsidRPr="0022162C">
        <w:rPr>
          <w:rFonts w:ascii="Gill Sans MT" w:hAnsi="Gill Sans MT"/>
          <w:sz w:val="24"/>
          <w:lang w:val="fr-FR"/>
        </w:rPr>
        <w:t>.</w:t>
      </w:r>
      <w:r w:rsidR="00E83CCF">
        <w:rPr>
          <w:rFonts w:ascii="Gill Sans MT" w:hAnsi="Gill Sans MT"/>
          <w:sz w:val="24"/>
          <w:lang w:val="fr-FR"/>
        </w:rPr>
        <w:t>)</w:t>
      </w:r>
      <w:r w:rsidRPr="0022162C">
        <w:rPr>
          <w:rFonts w:ascii="Gill Sans MT" w:hAnsi="Gill Sans MT"/>
          <w:sz w:val="24"/>
          <w:lang w:val="fr-FR"/>
        </w:rPr>
        <w:t xml:space="preserve"> </w:t>
      </w:r>
    </w:p>
    <w:p w:rsidR="0022162C" w:rsidRPr="0022162C" w:rsidRDefault="0022162C" w:rsidP="0022162C">
      <w:pPr>
        <w:spacing w:after="0" w:line="240" w:lineRule="auto"/>
        <w:ind w:left="360"/>
        <w:jc w:val="both"/>
        <w:rPr>
          <w:rFonts w:ascii="Gill Sans MT" w:hAnsi="Gill Sans MT"/>
          <w:sz w:val="24"/>
          <w:lang w:val="fr-FR"/>
        </w:rPr>
      </w:pPr>
    </w:p>
    <w:p w:rsidR="0022162C" w:rsidRPr="0022162C" w:rsidRDefault="0022162C" w:rsidP="0022162C">
      <w:pPr>
        <w:spacing w:after="0" w:line="240" w:lineRule="auto"/>
        <w:ind w:left="360"/>
        <w:jc w:val="both"/>
        <w:rPr>
          <w:rFonts w:ascii="Gill Sans MT" w:hAnsi="Gill Sans MT"/>
          <w:sz w:val="24"/>
          <w:lang w:val="fr-FR"/>
        </w:rPr>
      </w:pPr>
      <w:r w:rsidRPr="0022162C">
        <w:rPr>
          <w:rFonts w:ascii="Gill Sans MT" w:hAnsi="Gill Sans MT"/>
          <w:sz w:val="24"/>
          <w:lang w:val="fr-FR"/>
        </w:rPr>
        <w:t xml:space="preserve">En effet, la région est loin de réaliser sa transition démographique. </w:t>
      </w:r>
      <w:r>
        <w:rPr>
          <w:rFonts w:ascii="Gill Sans MT" w:hAnsi="Gill Sans MT"/>
          <w:sz w:val="24"/>
          <w:lang w:val="fr-FR"/>
        </w:rPr>
        <w:t>L</w:t>
      </w:r>
      <w:r w:rsidRPr="0022162C">
        <w:rPr>
          <w:rFonts w:ascii="Gill Sans MT" w:hAnsi="Gill Sans MT"/>
          <w:sz w:val="24"/>
          <w:lang w:val="fr-FR"/>
        </w:rPr>
        <w:t xml:space="preserve">a population croît encore à un taux qui assure le quasi doublement de l’effectif presque tous les vingt ans. </w:t>
      </w:r>
      <w:r w:rsidRPr="00144A5D">
        <w:rPr>
          <w:rFonts w:ascii="Gill Sans MT" w:hAnsi="Gill Sans MT"/>
          <w:sz w:val="24"/>
          <w:lang w:val="fr-FR"/>
        </w:rPr>
        <w:t xml:space="preserve">Cette situation entraîne des impacts ambivalents : autant elle peut être une source d’amélioration de la productivité (effet d’entrainement de la demande), autant, elle accentue la compétition sur les ressources naturelles, avec l'extension progressive des </w:t>
      </w:r>
      <w:r w:rsidRPr="00144A5D">
        <w:rPr>
          <w:rFonts w:ascii="Gill Sans MT" w:hAnsi="Gill Sans MT"/>
          <w:sz w:val="24"/>
          <w:lang w:val="fr-FR"/>
        </w:rPr>
        <w:lastRenderedPageBreak/>
        <w:t>superficies cultivées au détriment des aires de parcours.</w:t>
      </w:r>
    </w:p>
    <w:p w:rsidR="0022162C" w:rsidRPr="00144A5D" w:rsidRDefault="0022162C" w:rsidP="0022162C">
      <w:pPr>
        <w:spacing w:after="0" w:line="240" w:lineRule="auto"/>
        <w:ind w:left="360"/>
        <w:jc w:val="both"/>
        <w:rPr>
          <w:rFonts w:ascii="Gill Sans MT" w:hAnsi="Gill Sans MT"/>
          <w:sz w:val="24"/>
          <w:lang w:val="fr-FR"/>
        </w:rPr>
      </w:pPr>
    </w:p>
    <w:p w:rsidR="0022162C" w:rsidRPr="00144A5D" w:rsidRDefault="0022162C" w:rsidP="0022162C">
      <w:pPr>
        <w:autoSpaceDE w:val="0"/>
        <w:autoSpaceDN w:val="0"/>
        <w:adjustRightInd w:val="0"/>
        <w:spacing w:after="0" w:line="240" w:lineRule="auto"/>
        <w:ind w:left="360"/>
        <w:jc w:val="both"/>
        <w:rPr>
          <w:rFonts w:ascii="Gill Sans MT" w:hAnsi="Gill Sans MT" w:cs="TimesNewRomanPSMT"/>
          <w:sz w:val="24"/>
          <w:lang w:val="fr-FR"/>
        </w:rPr>
      </w:pPr>
      <w:r w:rsidRPr="00144A5D">
        <w:rPr>
          <w:rFonts w:ascii="Gill Sans MT" w:hAnsi="Gill Sans MT"/>
          <w:sz w:val="24"/>
          <w:lang w:val="fr-FR"/>
        </w:rPr>
        <w:t xml:space="preserve">Sur un autre plan, la variabilité et le changement climatique entraînent des effets qui accentuent la précarité des systèmes d’élevage pastoral et modifient les conditions dans lesquelles la mobilité pastorale s'effectue. </w:t>
      </w:r>
      <w:r w:rsidRPr="00144A5D">
        <w:rPr>
          <w:rFonts w:ascii="Gill Sans MT" w:hAnsi="Gill Sans MT" w:cs="Garamond"/>
          <w:sz w:val="24"/>
          <w:lang w:val="fr-FR"/>
        </w:rPr>
        <w:t xml:space="preserve">Ces </w:t>
      </w:r>
      <w:r w:rsidRPr="00144A5D">
        <w:rPr>
          <w:rFonts w:ascii="Gill Sans MT" w:hAnsi="Gill Sans MT"/>
          <w:sz w:val="24"/>
          <w:lang w:val="fr-FR"/>
        </w:rPr>
        <w:t xml:space="preserve">évolutions imposent d'accorder une attention particulière à la sécurisation de la mobilité pastorale, </w:t>
      </w:r>
      <w:r w:rsidRPr="00144A5D">
        <w:rPr>
          <w:rFonts w:ascii="Gill Sans MT" w:hAnsi="Gill Sans MT" w:cs="Garamond"/>
          <w:sz w:val="24"/>
          <w:lang w:val="fr-FR"/>
        </w:rPr>
        <w:t>grâce à une prise en compte appropriée de la problématique du foncier pastoral, en vue de renforcer la résilience du système d'élevage pastoral. Il convient d'insister sur le fait qu'a</w:t>
      </w:r>
      <w:r w:rsidRPr="00144A5D">
        <w:rPr>
          <w:rFonts w:ascii="Gill Sans MT" w:hAnsi="Gill Sans MT" w:cs="TimesNewRomanPSMT"/>
          <w:sz w:val="24"/>
          <w:lang w:val="fr-FR"/>
        </w:rPr>
        <w:t xml:space="preserve">u sein des communautés pastorales, la mobilité constitue l'une des principales stratégies d’adaptation à la variabilité spatio-temporelle des ressources naturelles. L'efficacité de cette stratégie est liée à l'existence d'un réseau de relations et d’accords sociaux qui permettent de négocier et de réguler l'exploitation des ressources pastorales. </w:t>
      </w:r>
    </w:p>
    <w:p w:rsidR="0022162C" w:rsidRPr="00144A5D" w:rsidRDefault="0022162C" w:rsidP="0022162C">
      <w:pPr>
        <w:autoSpaceDE w:val="0"/>
        <w:autoSpaceDN w:val="0"/>
        <w:adjustRightInd w:val="0"/>
        <w:spacing w:after="0" w:line="240" w:lineRule="auto"/>
        <w:ind w:left="360"/>
        <w:jc w:val="both"/>
        <w:rPr>
          <w:rFonts w:ascii="Gill Sans MT" w:hAnsi="Gill Sans MT" w:cs="TimesNewRomanPSMT"/>
          <w:sz w:val="24"/>
          <w:lang w:val="fr-FR"/>
        </w:rPr>
      </w:pPr>
    </w:p>
    <w:p w:rsidR="000C4FBD" w:rsidRPr="000C4FBD" w:rsidDel="00977D1C" w:rsidRDefault="000C4FBD" w:rsidP="000C4FBD">
      <w:pPr>
        <w:autoSpaceDE w:val="0"/>
        <w:autoSpaceDN w:val="0"/>
        <w:adjustRightInd w:val="0"/>
        <w:spacing w:after="0" w:line="240" w:lineRule="auto"/>
        <w:ind w:left="360"/>
        <w:jc w:val="both"/>
        <w:rPr>
          <w:rFonts w:ascii="Gill Sans MT" w:hAnsi="Gill Sans MT" w:cs="TimesNewRomanPSMT"/>
          <w:sz w:val="24"/>
          <w:lang w:val="fr-FR"/>
        </w:rPr>
      </w:pPr>
      <w:r w:rsidRPr="000C4FBD">
        <w:rPr>
          <w:rFonts w:ascii="Gill Sans MT" w:hAnsi="Gill Sans MT" w:cs="TimesNewRomanPSMT"/>
          <w:sz w:val="24"/>
          <w:lang w:val="fr-FR"/>
        </w:rPr>
        <w:t xml:space="preserve">La dimension commerciale de l'élevage et les problématiques liées à la filière méritent </w:t>
      </w:r>
      <w:r w:rsidR="00E83CCF">
        <w:rPr>
          <w:rFonts w:ascii="Gill Sans MT" w:hAnsi="Gill Sans MT" w:cs="TimesNewRomanPSMT"/>
          <w:sz w:val="24"/>
          <w:lang w:val="fr-FR"/>
        </w:rPr>
        <w:t xml:space="preserve">aussi </w:t>
      </w:r>
      <w:r>
        <w:rPr>
          <w:rFonts w:ascii="Gill Sans MT" w:hAnsi="Gill Sans MT" w:cs="TimesNewRomanPSMT"/>
          <w:sz w:val="24"/>
          <w:lang w:val="fr-FR"/>
        </w:rPr>
        <w:t xml:space="preserve">une </w:t>
      </w:r>
      <w:r w:rsidRPr="000C4FBD">
        <w:rPr>
          <w:rFonts w:ascii="Gill Sans MT" w:hAnsi="Gill Sans MT" w:cs="TimesNewRomanPSMT"/>
          <w:sz w:val="24"/>
          <w:lang w:val="fr-FR"/>
        </w:rPr>
        <w:t xml:space="preserve">attention particulière. </w:t>
      </w:r>
      <w:r>
        <w:rPr>
          <w:rFonts w:ascii="Gill Sans MT" w:hAnsi="Gill Sans MT" w:cs="TimesNewRomanPSMT"/>
          <w:sz w:val="24"/>
          <w:lang w:val="fr-FR"/>
        </w:rPr>
        <w:t>Il s’agit de t</w:t>
      </w:r>
      <w:r w:rsidRPr="000C4FBD">
        <w:rPr>
          <w:rFonts w:ascii="Gill Sans MT" w:hAnsi="Gill Sans MT" w:cs="TimesNewRomanPSMT"/>
          <w:sz w:val="24"/>
          <w:lang w:val="fr-FR"/>
        </w:rPr>
        <w:t>ravailler sur la filière, défendre les intérêts des éleveurs à différentes étapes de la mise en marché, améliorer leur prise en compte dans les débats sous régionaux (ou même internationaux), rétablir les équilibres entre les producteurs et les opérateurs. Cela implique de sortir du monde strictement pastoral et de regarder le marché de façon globale.</w:t>
      </w:r>
    </w:p>
    <w:p w:rsidR="000C4FBD" w:rsidRPr="000C4FBD" w:rsidRDefault="000C4FBD" w:rsidP="0022162C">
      <w:pPr>
        <w:autoSpaceDE w:val="0"/>
        <w:autoSpaceDN w:val="0"/>
        <w:adjustRightInd w:val="0"/>
        <w:spacing w:after="0" w:line="240" w:lineRule="auto"/>
        <w:ind w:left="360"/>
        <w:jc w:val="both"/>
        <w:rPr>
          <w:rFonts w:ascii="Gill Sans MT" w:hAnsi="Gill Sans MT" w:cs="TimesNewRomanPSMT"/>
          <w:sz w:val="24"/>
          <w:lang w:val="fr-FR"/>
        </w:rPr>
      </w:pPr>
    </w:p>
    <w:p w:rsidR="0022162C" w:rsidRPr="00144A5D" w:rsidRDefault="0022162C" w:rsidP="0022162C">
      <w:pPr>
        <w:autoSpaceDE w:val="0"/>
        <w:autoSpaceDN w:val="0"/>
        <w:adjustRightInd w:val="0"/>
        <w:spacing w:after="0" w:line="240" w:lineRule="auto"/>
        <w:ind w:left="360"/>
        <w:jc w:val="both"/>
        <w:rPr>
          <w:rFonts w:ascii="Gill Sans MT" w:hAnsi="Gill Sans MT"/>
          <w:sz w:val="24"/>
          <w:lang w:val="fr-FR"/>
        </w:rPr>
      </w:pPr>
      <w:r w:rsidRPr="0022162C">
        <w:rPr>
          <w:rFonts w:ascii="Gill Sans MT" w:hAnsi="Gill Sans MT"/>
          <w:sz w:val="24"/>
          <w:lang w:val="fr-FR"/>
        </w:rPr>
        <w:t xml:space="preserve">En dépit de l'ampleur des difficultés auxquelles il se trouve confronté, l'élevage pastoral demeure un important levier de développement économique et social, compte tenu du potentiel et des atouts dont il dispose. </w:t>
      </w:r>
      <w:r w:rsidRPr="00144A5D">
        <w:rPr>
          <w:rFonts w:ascii="Gill Sans MT" w:hAnsi="Gill Sans MT"/>
          <w:sz w:val="24"/>
          <w:lang w:val="fr-FR"/>
        </w:rPr>
        <w:t xml:space="preserve">En effet, dans un contexte de hausse de la demande en protéines animales (émergence d'un marché régional, de plus en plus solvable, de quelque 440 millions de consommateurs), le développement de l'élevage pastoral représente un véritable enjeu de sécurité alimentaire, de croissance économique durable et d’aménagement des zones pastorales et agropastorales. </w:t>
      </w:r>
    </w:p>
    <w:p w:rsidR="00227C6A" w:rsidRPr="003754D5" w:rsidRDefault="00227C6A" w:rsidP="003754D5">
      <w:pPr>
        <w:pStyle w:val="Standard"/>
        <w:spacing w:after="0" w:line="240" w:lineRule="auto"/>
        <w:jc w:val="both"/>
        <w:rPr>
          <w:rFonts w:ascii="Gill Sans MT" w:hAnsi="Gill Sans MT"/>
          <w:kern w:val="0"/>
          <w:sz w:val="24"/>
          <w:szCs w:val="24"/>
          <w:lang w:eastAsia="ar-SA"/>
        </w:rPr>
      </w:pPr>
    </w:p>
    <w:p w:rsidR="00227C6A" w:rsidRPr="003754D5" w:rsidRDefault="003754D5" w:rsidP="003754D5">
      <w:pPr>
        <w:widowControl/>
        <w:suppressAutoHyphens w:val="0"/>
        <w:autoSpaceDE w:val="0"/>
        <w:autoSpaceDN w:val="0"/>
        <w:adjustRightInd w:val="0"/>
        <w:spacing w:after="0" w:line="240" w:lineRule="auto"/>
        <w:jc w:val="both"/>
        <w:rPr>
          <w:rFonts w:ascii="Gill Sans MT" w:hAnsi="Gill Sans MT"/>
          <w:b/>
          <w:color w:val="auto"/>
          <w:sz w:val="24"/>
          <w:lang w:val="fr-FR"/>
        </w:rPr>
      </w:pPr>
      <w:r w:rsidRPr="003754D5">
        <w:rPr>
          <w:rFonts w:ascii="Gill Sans MT" w:hAnsi="Gill Sans MT"/>
          <w:b/>
          <w:color w:val="auto"/>
          <w:sz w:val="24"/>
          <w:lang w:val="fr-FR"/>
        </w:rPr>
        <w:t>D</w:t>
      </w:r>
      <w:r w:rsidR="00227C6A" w:rsidRPr="003754D5">
        <w:rPr>
          <w:rFonts w:ascii="Gill Sans MT" w:hAnsi="Gill Sans MT"/>
          <w:b/>
          <w:color w:val="auto"/>
          <w:sz w:val="24"/>
          <w:lang w:val="fr-FR"/>
        </w:rPr>
        <w:t xml:space="preserve">omaines d’intervention </w:t>
      </w:r>
    </w:p>
    <w:p w:rsidR="00227C6A" w:rsidRPr="003754D5" w:rsidRDefault="00227C6A" w:rsidP="003754D5">
      <w:pPr>
        <w:pStyle w:val="Paragraphedeliste"/>
        <w:numPr>
          <w:ilvl w:val="0"/>
          <w:numId w:val="4"/>
        </w:numPr>
        <w:autoSpaceDE w:val="0"/>
        <w:autoSpaceDN w:val="0"/>
        <w:adjustRightInd w:val="0"/>
        <w:spacing w:after="0" w:line="240" w:lineRule="auto"/>
        <w:jc w:val="both"/>
        <w:rPr>
          <w:rFonts w:ascii="Gill Sans MT" w:hAnsi="Gill Sans MT"/>
          <w:sz w:val="24"/>
          <w:szCs w:val="24"/>
        </w:rPr>
      </w:pPr>
      <w:r w:rsidRPr="003754D5">
        <w:rPr>
          <w:rFonts w:ascii="Gill Sans MT" w:hAnsi="Gill Sans MT"/>
          <w:sz w:val="24"/>
          <w:szCs w:val="24"/>
        </w:rPr>
        <w:t xml:space="preserve">la conduite d’activités de plaidoyer en vue de faire prendre en compte les préoccupations des éleveurs et pasteurs dans le processus d’élaboration des politiques régionales et nationales ; </w:t>
      </w:r>
    </w:p>
    <w:p w:rsidR="00227C6A" w:rsidRPr="003754D5" w:rsidRDefault="00227C6A" w:rsidP="003754D5">
      <w:pPr>
        <w:pStyle w:val="Paragraphedeliste"/>
        <w:numPr>
          <w:ilvl w:val="0"/>
          <w:numId w:val="4"/>
        </w:numPr>
        <w:autoSpaceDE w:val="0"/>
        <w:autoSpaceDN w:val="0"/>
        <w:adjustRightInd w:val="0"/>
        <w:spacing w:after="0" w:line="240" w:lineRule="auto"/>
        <w:jc w:val="both"/>
        <w:rPr>
          <w:rFonts w:ascii="Gill Sans MT" w:hAnsi="Gill Sans MT"/>
          <w:sz w:val="24"/>
          <w:szCs w:val="24"/>
        </w:rPr>
      </w:pPr>
      <w:r w:rsidRPr="003754D5">
        <w:rPr>
          <w:rFonts w:ascii="Gill Sans MT" w:hAnsi="Gill Sans MT"/>
          <w:sz w:val="24"/>
          <w:szCs w:val="24"/>
        </w:rPr>
        <w:t>le renforcement des capacités des leaders et des animateurs des organisations membres du RBM, afin qu’ils puissent s’impliquer dans les dynamiques régionales, nationales et locales ;</w:t>
      </w:r>
    </w:p>
    <w:p w:rsidR="00227C6A" w:rsidRPr="003754D5" w:rsidRDefault="00227C6A" w:rsidP="003754D5">
      <w:pPr>
        <w:pStyle w:val="Paragraphedeliste"/>
        <w:numPr>
          <w:ilvl w:val="0"/>
          <w:numId w:val="4"/>
        </w:numPr>
        <w:autoSpaceDE w:val="0"/>
        <w:autoSpaceDN w:val="0"/>
        <w:adjustRightInd w:val="0"/>
        <w:spacing w:after="0" w:line="240" w:lineRule="auto"/>
        <w:jc w:val="both"/>
        <w:rPr>
          <w:rFonts w:ascii="Gill Sans MT" w:hAnsi="Gill Sans MT"/>
          <w:sz w:val="24"/>
          <w:szCs w:val="24"/>
        </w:rPr>
      </w:pPr>
      <w:r w:rsidRPr="003754D5">
        <w:rPr>
          <w:rFonts w:ascii="Gill Sans MT" w:hAnsi="Gill Sans MT"/>
          <w:sz w:val="24"/>
          <w:szCs w:val="24"/>
        </w:rPr>
        <w:t>la prévention et la gestion des conflits pour sécuriser la production pastorale, son environnement et contribuer ainsi à la paix et à la sécurité</w:t>
      </w:r>
    </w:p>
    <w:p w:rsidR="00227C6A" w:rsidRPr="003754D5" w:rsidRDefault="00227C6A" w:rsidP="003754D5">
      <w:pPr>
        <w:pStyle w:val="Paragraphedeliste"/>
        <w:numPr>
          <w:ilvl w:val="0"/>
          <w:numId w:val="4"/>
        </w:numPr>
        <w:autoSpaceDE w:val="0"/>
        <w:autoSpaceDN w:val="0"/>
        <w:adjustRightInd w:val="0"/>
        <w:spacing w:after="0" w:line="240" w:lineRule="auto"/>
        <w:jc w:val="both"/>
        <w:rPr>
          <w:rFonts w:ascii="Gill Sans MT" w:hAnsi="Gill Sans MT"/>
          <w:sz w:val="24"/>
          <w:szCs w:val="24"/>
        </w:rPr>
      </w:pPr>
      <w:r w:rsidRPr="003754D5">
        <w:rPr>
          <w:rFonts w:ascii="Gill Sans MT" w:hAnsi="Gill Sans MT"/>
          <w:sz w:val="24"/>
          <w:szCs w:val="24"/>
        </w:rPr>
        <w:t>La fourniture de services socio-économiques aux Organisations Professionnelles et aux membres (fluidité de la circulation, éducation adaptée à la demande, stratégies commerciales à circuit court, santé animale de proximité).</w:t>
      </w:r>
    </w:p>
    <w:p w:rsidR="0022162C" w:rsidRDefault="0022162C" w:rsidP="003754D5">
      <w:pPr>
        <w:spacing w:after="0" w:line="240" w:lineRule="auto"/>
        <w:jc w:val="both"/>
        <w:rPr>
          <w:rFonts w:ascii="Gill Sans MT" w:hAnsi="Gill Sans MT"/>
          <w:b/>
          <w:color w:val="auto"/>
          <w:sz w:val="24"/>
          <w:lang w:val="fr-FR"/>
        </w:rPr>
      </w:pPr>
    </w:p>
    <w:p w:rsidR="00227C6A" w:rsidRPr="003754D5" w:rsidRDefault="003754D5" w:rsidP="003754D5">
      <w:pPr>
        <w:spacing w:after="0" w:line="240" w:lineRule="auto"/>
        <w:jc w:val="both"/>
        <w:rPr>
          <w:rFonts w:ascii="Gill Sans MT" w:hAnsi="Gill Sans MT"/>
          <w:b/>
          <w:color w:val="auto"/>
          <w:sz w:val="24"/>
          <w:lang w:val="fr-FR"/>
        </w:rPr>
      </w:pPr>
      <w:r w:rsidRPr="003754D5">
        <w:rPr>
          <w:rFonts w:ascii="Gill Sans MT" w:hAnsi="Gill Sans MT"/>
          <w:b/>
          <w:color w:val="auto"/>
          <w:sz w:val="24"/>
          <w:lang w:val="fr-FR"/>
        </w:rPr>
        <w:t>A</w:t>
      </w:r>
      <w:r w:rsidR="00227C6A" w:rsidRPr="003754D5">
        <w:rPr>
          <w:rFonts w:ascii="Gill Sans MT" w:hAnsi="Gill Sans MT"/>
          <w:b/>
          <w:color w:val="auto"/>
          <w:sz w:val="24"/>
          <w:lang w:val="fr-FR"/>
        </w:rPr>
        <w:t>cquis institutionnels</w:t>
      </w:r>
    </w:p>
    <w:p w:rsidR="00227C6A" w:rsidRPr="003754D5" w:rsidRDefault="00227C6A" w:rsidP="003754D5">
      <w:pPr>
        <w:pStyle w:val="Paragraphedeliste"/>
        <w:numPr>
          <w:ilvl w:val="0"/>
          <w:numId w:val="10"/>
        </w:numPr>
        <w:spacing w:after="0" w:line="240" w:lineRule="auto"/>
        <w:jc w:val="both"/>
        <w:rPr>
          <w:rFonts w:ascii="Gill Sans MT" w:hAnsi="Gill Sans MT"/>
          <w:sz w:val="24"/>
          <w:szCs w:val="24"/>
        </w:rPr>
      </w:pPr>
      <w:r w:rsidRPr="003754D5">
        <w:rPr>
          <w:rFonts w:ascii="Gill Sans MT" w:hAnsi="Gill Sans MT"/>
          <w:sz w:val="24"/>
          <w:szCs w:val="24"/>
        </w:rPr>
        <w:t>Premier réseau régional d’Organisations d’éleveurs pasteurs couvrant 9 pays d’Afrique de l’Ouest et du Centre autour d’une vision partagée axée principalement sur la production pastorale ;</w:t>
      </w:r>
    </w:p>
    <w:p w:rsidR="00227C6A" w:rsidRPr="003754D5" w:rsidRDefault="00227C6A" w:rsidP="003754D5">
      <w:pPr>
        <w:pStyle w:val="Paragraphedeliste"/>
        <w:numPr>
          <w:ilvl w:val="0"/>
          <w:numId w:val="10"/>
        </w:numPr>
        <w:spacing w:after="0" w:line="240" w:lineRule="auto"/>
        <w:jc w:val="both"/>
        <w:rPr>
          <w:rFonts w:ascii="Gill Sans MT" w:hAnsi="Gill Sans MT"/>
          <w:sz w:val="24"/>
          <w:szCs w:val="24"/>
        </w:rPr>
      </w:pPr>
      <w:r w:rsidRPr="003754D5">
        <w:rPr>
          <w:rFonts w:ascii="Gill Sans MT" w:hAnsi="Gill Sans MT"/>
          <w:sz w:val="24"/>
          <w:szCs w:val="24"/>
        </w:rPr>
        <w:t>Développement de compétences en matière d’analyse et de négociation sur la sécurisation du foncier pastoral ;</w:t>
      </w:r>
    </w:p>
    <w:p w:rsidR="00227C6A" w:rsidRPr="003754D5" w:rsidRDefault="00227C6A" w:rsidP="003754D5">
      <w:pPr>
        <w:pStyle w:val="Paragraphedeliste"/>
        <w:numPr>
          <w:ilvl w:val="0"/>
          <w:numId w:val="10"/>
        </w:numPr>
        <w:spacing w:after="0" w:line="240" w:lineRule="auto"/>
        <w:jc w:val="both"/>
        <w:rPr>
          <w:rFonts w:ascii="Gill Sans MT" w:hAnsi="Gill Sans MT"/>
          <w:sz w:val="24"/>
          <w:szCs w:val="24"/>
        </w:rPr>
      </w:pPr>
      <w:r w:rsidRPr="003754D5">
        <w:rPr>
          <w:rFonts w:ascii="Gill Sans MT" w:hAnsi="Gill Sans MT"/>
          <w:sz w:val="24"/>
          <w:szCs w:val="24"/>
        </w:rPr>
        <w:t>Emergence d’un leadership technique et politique sur la problématique pastorale ;</w:t>
      </w:r>
    </w:p>
    <w:p w:rsidR="00227C6A" w:rsidRPr="003754D5" w:rsidRDefault="00227C6A" w:rsidP="003754D5">
      <w:pPr>
        <w:pStyle w:val="Paragraphedeliste"/>
        <w:numPr>
          <w:ilvl w:val="0"/>
          <w:numId w:val="10"/>
        </w:numPr>
        <w:spacing w:after="0" w:line="240" w:lineRule="auto"/>
        <w:jc w:val="both"/>
        <w:rPr>
          <w:rFonts w:ascii="Gill Sans MT" w:hAnsi="Gill Sans MT"/>
          <w:sz w:val="24"/>
          <w:szCs w:val="24"/>
        </w:rPr>
      </w:pPr>
      <w:r w:rsidRPr="003754D5">
        <w:rPr>
          <w:rFonts w:ascii="Gill Sans MT" w:hAnsi="Gill Sans MT"/>
          <w:sz w:val="24"/>
          <w:szCs w:val="24"/>
        </w:rPr>
        <w:t xml:space="preserve">Instauration d’espaces </w:t>
      </w:r>
      <w:proofErr w:type="spellStart"/>
      <w:r w:rsidRPr="003754D5">
        <w:rPr>
          <w:rFonts w:ascii="Gill Sans MT" w:hAnsi="Gill Sans MT"/>
          <w:sz w:val="24"/>
          <w:szCs w:val="24"/>
        </w:rPr>
        <w:t>socio-politiques</w:t>
      </w:r>
      <w:proofErr w:type="spellEnd"/>
      <w:r w:rsidRPr="003754D5">
        <w:rPr>
          <w:rFonts w:ascii="Gill Sans MT" w:hAnsi="Gill Sans MT"/>
          <w:sz w:val="24"/>
          <w:szCs w:val="24"/>
        </w:rPr>
        <w:t xml:space="preserve"> de dialogue sur la transhumance au niveau local, national et régional ;</w:t>
      </w:r>
    </w:p>
    <w:p w:rsidR="00227C6A" w:rsidRPr="003754D5" w:rsidRDefault="00227C6A" w:rsidP="003754D5">
      <w:pPr>
        <w:pStyle w:val="Paragraphedeliste"/>
        <w:numPr>
          <w:ilvl w:val="0"/>
          <w:numId w:val="10"/>
        </w:numPr>
        <w:spacing w:after="0" w:line="240" w:lineRule="auto"/>
        <w:jc w:val="both"/>
        <w:rPr>
          <w:rFonts w:ascii="Gill Sans MT" w:hAnsi="Gill Sans MT"/>
          <w:sz w:val="24"/>
          <w:szCs w:val="24"/>
        </w:rPr>
      </w:pPr>
      <w:r w:rsidRPr="003754D5">
        <w:rPr>
          <w:rFonts w:ascii="Gill Sans MT" w:hAnsi="Gill Sans MT"/>
          <w:sz w:val="24"/>
          <w:szCs w:val="24"/>
        </w:rPr>
        <w:lastRenderedPageBreak/>
        <w:t>Interlocuteur sur la problématique pastorale, reconnu par les institutions publiques nationales et régionales et les partenaires techniques et financiers ;</w:t>
      </w:r>
    </w:p>
    <w:p w:rsidR="00227C6A" w:rsidRPr="003754D5" w:rsidRDefault="00227C6A" w:rsidP="003754D5">
      <w:pPr>
        <w:pStyle w:val="Paragraphedeliste"/>
        <w:numPr>
          <w:ilvl w:val="0"/>
          <w:numId w:val="10"/>
        </w:numPr>
        <w:spacing w:after="0" w:line="240" w:lineRule="auto"/>
        <w:jc w:val="both"/>
        <w:rPr>
          <w:rFonts w:ascii="Gill Sans MT" w:hAnsi="Gill Sans MT"/>
          <w:sz w:val="24"/>
          <w:szCs w:val="24"/>
        </w:rPr>
      </w:pPr>
      <w:r w:rsidRPr="003754D5">
        <w:rPr>
          <w:rFonts w:ascii="Gill Sans MT" w:hAnsi="Gill Sans MT"/>
          <w:sz w:val="24"/>
          <w:szCs w:val="24"/>
        </w:rPr>
        <w:t>Implication dans l’animation des structures de gouvernance des politiques publiqu</w:t>
      </w:r>
      <w:r w:rsidR="00ED62E8">
        <w:rPr>
          <w:rFonts w:ascii="Gill Sans MT" w:hAnsi="Gill Sans MT"/>
          <w:sz w:val="24"/>
          <w:szCs w:val="24"/>
        </w:rPr>
        <w:t xml:space="preserve">es </w:t>
      </w:r>
      <w:r w:rsidRPr="003754D5">
        <w:rPr>
          <w:rFonts w:ascii="Gill Sans MT" w:hAnsi="Gill Sans MT"/>
          <w:sz w:val="24"/>
          <w:szCs w:val="24"/>
        </w:rPr>
        <w:t>;</w:t>
      </w:r>
    </w:p>
    <w:p w:rsidR="00227C6A" w:rsidRPr="003754D5" w:rsidRDefault="00227C6A" w:rsidP="003754D5">
      <w:pPr>
        <w:pStyle w:val="Paragraphedeliste"/>
        <w:numPr>
          <w:ilvl w:val="0"/>
          <w:numId w:val="10"/>
        </w:numPr>
        <w:autoSpaceDE w:val="0"/>
        <w:autoSpaceDN w:val="0"/>
        <w:adjustRightInd w:val="0"/>
        <w:spacing w:after="0" w:line="240" w:lineRule="auto"/>
        <w:jc w:val="both"/>
        <w:rPr>
          <w:rFonts w:ascii="Gill Sans MT" w:hAnsi="Gill Sans MT"/>
          <w:sz w:val="24"/>
          <w:szCs w:val="24"/>
        </w:rPr>
      </w:pPr>
      <w:r w:rsidRPr="003754D5">
        <w:rPr>
          <w:rFonts w:ascii="Gill Sans MT" w:hAnsi="Gill Sans MT"/>
          <w:sz w:val="24"/>
          <w:szCs w:val="24"/>
        </w:rPr>
        <w:t xml:space="preserve">Prise en compte </w:t>
      </w:r>
      <w:proofErr w:type="gramStart"/>
      <w:r w:rsidRPr="003754D5">
        <w:rPr>
          <w:rFonts w:ascii="Gill Sans MT" w:hAnsi="Gill Sans MT"/>
          <w:sz w:val="24"/>
          <w:szCs w:val="24"/>
        </w:rPr>
        <w:t>de la composante</w:t>
      </w:r>
      <w:proofErr w:type="gramEnd"/>
      <w:r w:rsidRPr="003754D5">
        <w:rPr>
          <w:rFonts w:ascii="Gill Sans MT" w:hAnsi="Gill Sans MT"/>
          <w:sz w:val="24"/>
          <w:szCs w:val="24"/>
        </w:rPr>
        <w:t xml:space="preserve"> aliment bétail dans la réserve régionale de sécurité alimentaire de la CEDEAO ;</w:t>
      </w:r>
    </w:p>
    <w:p w:rsidR="00227C6A" w:rsidRPr="003754D5" w:rsidRDefault="00227C6A" w:rsidP="003754D5">
      <w:pPr>
        <w:pStyle w:val="Paragraphedeliste"/>
        <w:numPr>
          <w:ilvl w:val="0"/>
          <w:numId w:val="10"/>
        </w:numPr>
        <w:autoSpaceDE w:val="0"/>
        <w:autoSpaceDN w:val="0"/>
        <w:adjustRightInd w:val="0"/>
        <w:spacing w:after="0" w:line="240" w:lineRule="auto"/>
        <w:jc w:val="both"/>
        <w:rPr>
          <w:rFonts w:ascii="Gill Sans MT" w:hAnsi="Gill Sans MT"/>
          <w:sz w:val="24"/>
          <w:szCs w:val="24"/>
        </w:rPr>
      </w:pPr>
      <w:r w:rsidRPr="003754D5">
        <w:rPr>
          <w:rFonts w:ascii="Gill Sans MT" w:hAnsi="Gill Sans MT"/>
          <w:sz w:val="24"/>
          <w:szCs w:val="24"/>
        </w:rPr>
        <w:t>Mise en place d’un dispositif de veille sur la vulnérabilité des pasteurs en période de crise, outil d’alerte et de prévention et de la gestion des catastrophes </w:t>
      </w:r>
    </w:p>
    <w:p w:rsidR="00227C6A" w:rsidRPr="003754D5" w:rsidRDefault="00227C6A" w:rsidP="003754D5">
      <w:pPr>
        <w:pStyle w:val="Paragraphedeliste"/>
        <w:numPr>
          <w:ilvl w:val="0"/>
          <w:numId w:val="10"/>
        </w:numPr>
        <w:autoSpaceDE w:val="0"/>
        <w:autoSpaceDN w:val="0"/>
        <w:adjustRightInd w:val="0"/>
        <w:spacing w:after="0" w:line="240" w:lineRule="auto"/>
        <w:jc w:val="both"/>
        <w:rPr>
          <w:rFonts w:ascii="Gill Sans MT" w:hAnsi="Gill Sans MT"/>
          <w:sz w:val="24"/>
          <w:szCs w:val="24"/>
        </w:rPr>
      </w:pPr>
      <w:r w:rsidRPr="003754D5">
        <w:rPr>
          <w:rFonts w:ascii="Gill Sans MT" w:hAnsi="Gill Sans MT"/>
          <w:sz w:val="24"/>
          <w:szCs w:val="24"/>
        </w:rPr>
        <w:t>Participation des éleveurs à la gouvernance des marchés de bétail et émergence de marchés de proximité en milieu pastoral ;</w:t>
      </w:r>
    </w:p>
    <w:p w:rsidR="00227C6A" w:rsidRPr="003754D5" w:rsidRDefault="00227C6A" w:rsidP="003754D5">
      <w:pPr>
        <w:pStyle w:val="Paragraphedeliste"/>
        <w:numPr>
          <w:ilvl w:val="0"/>
          <w:numId w:val="10"/>
        </w:numPr>
        <w:autoSpaceDE w:val="0"/>
        <w:autoSpaceDN w:val="0"/>
        <w:adjustRightInd w:val="0"/>
        <w:spacing w:after="0" w:line="240" w:lineRule="auto"/>
        <w:jc w:val="both"/>
        <w:rPr>
          <w:rFonts w:ascii="Gill Sans MT" w:hAnsi="Gill Sans MT"/>
          <w:sz w:val="24"/>
          <w:szCs w:val="24"/>
        </w:rPr>
      </w:pPr>
      <w:r w:rsidRPr="003754D5">
        <w:rPr>
          <w:rFonts w:ascii="Gill Sans MT" w:hAnsi="Gill Sans MT"/>
          <w:sz w:val="24"/>
          <w:szCs w:val="24"/>
        </w:rPr>
        <w:t>Contribution au processus de réhabilitation de l’identité pastorale ;</w:t>
      </w:r>
    </w:p>
    <w:p w:rsidR="00227C6A" w:rsidRPr="003754D5" w:rsidRDefault="003754D5" w:rsidP="003754D5">
      <w:pPr>
        <w:pStyle w:val="Paragraphedeliste"/>
        <w:numPr>
          <w:ilvl w:val="0"/>
          <w:numId w:val="10"/>
        </w:numPr>
        <w:autoSpaceDE w:val="0"/>
        <w:autoSpaceDN w:val="0"/>
        <w:adjustRightInd w:val="0"/>
        <w:spacing w:after="0" w:line="240" w:lineRule="auto"/>
        <w:jc w:val="both"/>
        <w:rPr>
          <w:rFonts w:ascii="Gill Sans MT" w:hAnsi="Gill Sans MT"/>
          <w:sz w:val="24"/>
          <w:szCs w:val="24"/>
        </w:rPr>
      </w:pPr>
      <w:r w:rsidRPr="003754D5">
        <w:rPr>
          <w:rFonts w:ascii="Gill Sans MT" w:hAnsi="Gill Sans MT"/>
          <w:sz w:val="24"/>
          <w:szCs w:val="24"/>
        </w:rPr>
        <w:t>D</w:t>
      </w:r>
      <w:r w:rsidR="00227C6A" w:rsidRPr="003754D5">
        <w:rPr>
          <w:rFonts w:ascii="Gill Sans MT" w:hAnsi="Gill Sans MT"/>
          <w:sz w:val="24"/>
          <w:szCs w:val="24"/>
        </w:rPr>
        <w:t>ialogue multi acteurs sur la promotion du lait local (amélioration de la qualité, augmentation des quantités collectées et des parts de marché).</w:t>
      </w:r>
    </w:p>
    <w:p w:rsidR="00227C6A" w:rsidRPr="003754D5" w:rsidRDefault="00227C6A" w:rsidP="003754D5">
      <w:pPr>
        <w:autoSpaceDE w:val="0"/>
        <w:autoSpaceDN w:val="0"/>
        <w:adjustRightInd w:val="0"/>
        <w:spacing w:after="0" w:line="240" w:lineRule="auto"/>
        <w:ind w:left="360"/>
        <w:jc w:val="both"/>
        <w:rPr>
          <w:rFonts w:ascii="Gill Sans MT" w:hAnsi="Gill Sans MT"/>
          <w:color w:val="auto"/>
          <w:sz w:val="24"/>
          <w:lang w:val="fr-FR"/>
        </w:rPr>
      </w:pPr>
    </w:p>
    <w:p w:rsidR="003754D5" w:rsidRPr="003754D5" w:rsidRDefault="003754D5" w:rsidP="003754D5">
      <w:pPr>
        <w:spacing w:after="0" w:line="240" w:lineRule="auto"/>
        <w:jc w:val="both"/>
        <w:rPr>
          <w:rFonts w:ascii="Gill Sans MT" w:hAnsi="Gill Sans MT"/>
          <w:b/>
          <w:color w:val="auto"/>
          <w:sz w:val="24"/>
          <w:lang w:val="fr-FR"/>
        </w:rPr>
      </w:pPr>
      <w:r w:rsidRPr="003754D5">
        <w:rPr>
          <w:rFonts w:ascii="Gill Sans MT" w:hAnsi="Gill Sans MT"/>
          <w:b/>
          <w:color w:val="auto"/>
          <w:sz w:val="24"/>
          <w:lang w:val="fr-FR"/>
        </w:rPr>
        <w:t>O</w:t>
      </w:r>
      <w:r w:rsidR="00227C6A" w:rsidRPr="003754D5">
        <w:rPr>
          <w:rFonts w:ascii="Gill Sans MT" w:hAnsi="Gill Sans MT"/>
          <w:b/>
          <w:color w:val="auto"/>
          <w:sz w:val="24"/>
          <w:lang w:val="fr-FR"/>
        </w:rPr>
        <w:t xml:space="preserve">rientations stratégiques 2016-2021 </w:t>
      </w:r>
    </w:p>
    <w:p w:rsidR="00227C6A" w:rsidRPr="003754D5" w:rsidRDefault="00227C6A" w:rsidP="003754D5">
      <w:pPr>
        <w:pStyle w:val="Paragraphedeliste"/>
        <w:numPr>
          <w:ilvl w:val="0"/>
          <w:numId w:val="11"/>
        </w:numPr>
        <w:spacing w:after="0" w:line="240" w:lineRule="auto"/>
        <w:jc w:val="both"/>
        <w:rPr>
          <w:rFonts w:ascii="Gill Sans MT" w:hAnsi="Gill Sans MT"/>
          <w:sz w:val="24"/>
          <w:szCs w:val="24"/>
        </w:rPr>
      </w:pPr>
      <w:r w:rsidRPr="003754D5">
        <w:rPr>
          <w:rFonts w:ascii="Gill Sans MT" w:hAnsi="Gill Sans MT"/>
          <w:sz w:val="24"/>
          <w:szCs w:val="24"/>
        </w:rPr>
        <w:t>Sécuriser la mobilité et renforcer la résilience de l'élevage pastoral ;</w:t>
      </w:r>
    </w:p>
    <w:p w:rsidR="00227C6A" w:rsidRPr="003754D5" w:rsidRDefault="00227C6A" w:rsidP="003754D5">
      <w:pPr>
        <w:pStyle w:val="Paragraphedeliste"/>
        <w:numPr>
          <w:ilvl w:val="0"/>
          <w:numId w:val="12"/>
        </w:numPr>
        <w:spacing w:after="0" w:line="240" w:lineRule="auto"/>
        <w:jc w:val="both"/>
        <w:rPr>
          <w:rFonts w:ascii="Gill Sans MT" w:hAnsi="Gill Sans MT"/>
          <w:sz w:val="24"/>
          <w:szCs w:val="24"/>
        </w:rPr>
      </w:pPr>
      <w:r w:rsidRPr="003754D5">
        <w:rPr>
          <w:rFonts w:ascii="Gill Sans MT" w:hAnsi="Gill Sans MT"/>
          <w:sz w:val="24"/>
          <w:szCs w:val="24"/>
        </w:rPr>
        <w:t>Faciliter l'accès des éleveurs aux marchés et leur insertion dans les filières ;</w:t>
      </w:r>
    </w:p>
    <w:p w:rsidR="00227C6A" w:rsidRPr="003754D5" w:rsidRDefault="00227C6A" w:rsidP="003754D5">
      <w:pPr>
        <w:pStyle w:val="Paragraphedeliste"/>
        <w:numPr>
          <w:ilvl w:val="0"/>
          <w:numId w:val="12"/>
        </w:numPr>
        <w:spacing w:after="0" w:line="240" w:lineRule="auto"/>
        <w:jc w:val="both"/>
        <w:rPr>
          <w:rFonts w:ascii="Gill Sans MT" w:hAnsi="Gill Sans MT"/>
          <w:sz w:val="24"/>
          <w:szCs w:val="24"/>
        </w:rPr>
      </w:pPr>
      <w:r w:rsidRPr="003754D5">
        <w:rPr>
          <w:rFonts w:ascii="Gill Sans MT" w:hAnsi="Gill Sans MT"/>
          <w:sz w:val="24"/>
          <w:szCs w:val="24"/>
        </w:rPr>
        <w:t>Améliorer la fourniture de services adaptés aux systèmes d'élevage mobile pour favoriser leur modernisation/intensification ;</w:t>
      </w:r>
    </w:p>
    <w:p w:rsidR="00227C6A" w:rsidRPr="003754D5" w:rsidRDefault="00227C6A" w:rsidP="003754D5">
      <w:pPr>
        <w:pStyle w:val="Paragraphedeliste"/>
        <w:numPr>
          <w:ilvl w:val="0"/>
          <w:numId w:val="12"/>
        </w:numPr>
        <w:spacing w:after="0" w:line="240" w:lineRule="auto"/>
        <w:jc w:val="both"/>
        <w:rPr>
          <w:rFonts w:ascii="Gill Sans MT" w:hAnsi="Gill Sans MT"/>
          <w:sz w:val="24"/>
          <w:szCs w:val="24"/>
        </w:rPr>
      </w:pPr>
      <w:r w:rsidRPr="003754D5">
        <w:rPr>
          <w:rFonts w:ascii="Gill Sans MT" w:hAnsi="Gill Sans MT"/>
          <w:sz w:val="24"/>
          <w:szCs w:val="24"/>
        </w:rPr>
        <w:t>Renforcer les capacités institutionnelles du RBM ;</w:t>
      </w:r>
    </w:p>
    <w:p w:rsidR="00227C6A" w:rsidRPr="003754D5" w:rsidRDefault="00227C6A" w:rsidP="003754D5">
      <w:pPr>
        <w:autoSpaceDE w:val="0"/>
        <w:autoSpaceDN w:val="0"/>
        <w:adjustRightInd w:val="0"/>
        <w:spacing w:after="0" w:line="240" w:lineRule="auto"/>
        <w:jc w:val="both"/>
        <w:rPr>
          <w:rFonts w:ascii="Gill Sans MT" w:hAnsi="Gill Sans MT"/>
          <w:b/>
          <w:color w:val="auto"/>
          <w:sz w:val="24"/>
          <w:lang w:val="fr-FR"/>
        </w:rPr>
      </w:pPr>
    </w:p>
    <w:p w:rsidR="00227C6A" w:rsidRPr="003754D5" w:rsidRDefault="003754D5" w:rsidP="003754D5">
      <w:pPr>
        <w:spacing w:after="0" w:line="240" w:lineRule="auto"/>
        <w:jc w:val="both"/>
        <w:rPr>
          <w:rFonts w:ascii="Gill Sans MT" w:hAnsi="Gill Sans MT"/>
          <w:b/>
          <w:color w:val="auto"/>
          <w:sz w:val="24"/>
          <w:lang w:val="fr-FR"/>
        </w:rPr>
      </w:pPr>
      <w:r w:rsidRPr="003754D5">
        <w:rPr>
          <w:rFonts w:ascii="Gill Sans MT" w:hAnsi="Gill Sans MT"/>
          <w:b/>
          <w:color w:val="auto"/>
          <w:sz w:val="24"/>
          <w:lang w:val="fr-FR"/>
        </w:rPr>
        <w:t>O</w:t>
      </w:r>
      <w:r w:rsidR="00227C6A" w:rsidRPr="003754D5">
        <w:rPr>
          <w:rFonts w:ascii="Gill Sans MT" w:hAnsi="Gill Sans MT"/>
          <w:b/>
          <w:color w:val="auto"/>
          <w:sz w:val="24"/>
          <w:lang w:val="fr-FR"/>
        </w:rPr>
        <w:t xml:space="preserve">rganes de gouvernance statutaire </w:t>
      </w:r>
      <w:r w:rsidRPr="003754D5">
        <w:rPr>
          <w:rFonts w:ascii="Gill Sans MT" w:hAnsi="Gill Sans MT"/>
          <w:b/>
          <w:color w:val="auto"/>
          <w:sz w:val="24"/>
          <w:lang w:val="fr-FR"/>
        </w:rPr>
        <w:t>du RBM</w:t>
      </w:r>
    </w:p>
    <w:p w:rsidR="00227C6A" w:rsidRPr="003754D5" w:rsidRDefault="00227C6A" w:rsidP="0022162C">
      <w:pPr>
        <w:pStyle w:val="Paragraphedeliste"/>
        <w:numPr>
          <w:ilvl w:val="0"/>
          <w:numId w:val="14"/>
        </w:numPr>
        <w:spacing w:after="0" w:line="240" w:lineRule="auto"/>
        <w:jc w:val="both"/>
        <w:rPr>
          <w:rFonts w:ascii="Gill Sans MT" w:hAnsi="Gill Sans MT"/>
          <w:sz w:val="24"/>
          <w:szCs w:val="24"/>
        </w:rPr>
      </w:pPr>
      <w:r w:rsidRPr="003754D5">
        <w:rPr>
          <w:rFonts w:ascii="Gill Sans MT" w:hAnsi="Gill Sans MT"/>
          <w:sz w:val="24"/>
          <w:szCs w:val="24"/>
        </w:rPr>
        <w:t>L’Assemblée Générale (AG) est l’organe d’orientation et de décision du RBM. Elle se réunit en session ordinaire, une fois tous les 4 ans.</w:t>
      </w:r>
    </w:p>
    <w:p w:rsidR="00227C6A" w:rsidRPr="003754D5" w:rsidRDefault="00227C6A" w:rsidP="0022162C">
      <w:pPr>
        <w:pStyle w:val="Paragraphedeliste"/>
        <w:numPr>
          <w:ilvl w:val="0"/>
          <w:numId w:val="14"/>
        </w:numPr>
        <w:spacing w:after="0" w:line="240" w:lineRule="auto"/>
        <w:jc w:val="both"/>
        <w:rPr>
          <w:rFonts w:ascii="Gill Sans MT" w:hAnsi="Gill Sans MT"/>
          <w:sz w:val="24"/>
          <w:szCs w:val="24"/>
        </w:rPr>
      </w:pPr>
      <w:r w:rsidRPr="003754D5">
        <w:rPr>
          <w:rFonts w:ascii="Gill Sans MT" w:hAnsi="Gill Sans MT"/>
          <w:sz w:val="24"/>
          <w:szCs w:val="24"/>
        </w:rPr>
        <w:t xml:space="preserve">le Conseil d’Administration (CA) composé de 21 membres qui désigne en son sein un bureau. Le CA est investi des pouvoirs pour exécuter et autoriser les actes de gestion du RBM. Elle se réunit en session ordinaire deux fois par an. Le CA désigne en son sein un secrétaire permanent. </w:t>
      </w:r>
    </w:p>
    <w:p w:rsidR="00227C6A" w:rsidRDefault="00227C6A" w:rsidP="0022162C">
      <w:pPr>
        <w:pStyle w:val="Paragraphedeliste"/>
        <w:numPr>
          <w:ilvl w:val="0"/>
          <w:numId w:val="14"/>
        </w:numPr>
        <w:spacing w:after="0" w:line="240" w:lineRule="auto"/>
        <w:jc w:val="both"/>
        <w:rPr>
          <w:rFonts w:ascii="Gill Sans MT" w:hAnsi="Gill Sans MT"/>
          <w:sz w:val="24"/>
          <w:szCs w:val="24"/>
        </w:rPr>
      </w:pPr>
      <w:r w:rsidRPr="003754D5">
        <w:rPr>
          <w:rFonts w:ascii="Gill Sans MT" w:hAnsi="Gill Sans MT"/>
          <w:sz w:val="24"/>
          <w:szCs w:val="24"/>
        </w:rPr>
        <w:t>Les antennes dans les différents pays sont des plateformes d’organisations d’éleveurs et de pasteurs, membres du rése</w:t>
      </w:r>
      <w:r w:rsidR="002A39F7">
        <w:rPr>
          <w:rFonts w:ascii="Gill Sans MT" w:hAnsi="Gill Sans MT"/>
          <w:sz w:val="24"/>
          <w:szCs w:val="24"/>
        </w:rPr>
        <w:t>au ;</w:t>
      </w:r>
    </w:p>
    <w:p w:rsidR="00E83CCF" w:rsidRPr="003754D5" w:rsidRDefault="00E83CCF" w:rsidP="0022162C">
      <w:pPr>
        <w:pStyle w:val="Paragraphedeliste"/>
        <w:numPr>
          <w:ilvl w:val="0"/>
          <w:numId w:val="14"/>
        </w:numPr>
        <w:spacing w:after="0" w:line="240" w:lineRule="auto"/>
        <w:jc w:val="both"/>
        <w:rPr>
          <w:rFonts w:ascii="Gill Sans MT" w:hAnsi="Gill Sans MT"/>
          <w:sz w:val="24"/>
          <w:szCs w:val="24"/>
        </w:rPr>
      </w:pPr>
      <w:r>
        <w:rPr>
          <w:rFonts w:ascii="Gill Sans MT" w:hAnsi="Gill Sans MT"/>
          <w:sz w:val="24"/>
          <w:szCs w:val="24"/>
        </w:rPr>
        <w:t>Les Organisations de Producteurs (OP) sont les associations à la base</w:t>
      </w:r>
      <w:r w:rsidR="002A39F7">
        <w:rPr>
          <w:rFonts w:ascii="Gill Sans MT" w:hAnsi="Gill Sans MT"/>
          <w:sz w:val="24"/>
          <w:szCs w:val="24"/>
        </w:rPr>
        <w:t xml:space="preserve"> implantées au niveau local</w:t>
      </w:r>
      <w:r>
        <w:rPr>
          <w:rFonts w:ascii="Gill Sans MT" w:hAnsi="Gill Sans MT"/>
          <w:sz w:val="24"/>
          <w:szCs w:val="24"/>
        </w:rPr>
        <w:t>, membre des antennes nationales</w:t>
      </w:r>
      <w:r w:rsidR="002A39F7">
        <w:rPr>
          <w:rFonts w:ascii="Gill Sans MT" w:hAnsi="Gill Sans MT"/>
          <w:sz w:val="24"/>
          <w:szCs w:val="24"/>
        </w:rPr>
        <w:t>.</w:t>
      </w:r>
    </w:p>
    <w:p w:rsidR="00227C6A" w:rsidRPr="003754D5" w:rsidRDefault="00227C6A" w:rsidP="003754D5">
      <w:pPr>
        <w:spacing w:after="0" w:line="240" w:lineRule="auto"/>
        <w:jc w:val="both"/>
        <w:rPr>
          <w:rFonts w:ascii="Gill Sans MT" w:hAnsi="Gill Sans MT"/>
          <w:color w:val="auto"/>
          <w:sz w:val="24"/>
          <w:lang w:val="fr-FR"/>
        </w:rPr>
      </w:pPr>
    </w:p>
    <w:p w:rsidR="00227C6A" w:rsidRDefault="00227C6A" w:rsidP="003754D5">
      <w:pPr>
        <w:spacing w:after="0" w:line="240" w:lineRule="auto"/>
        <w:jc w:val="both"/>
        <w:rPr>
          <w:rFonts w:ascii="Gill Sans MT" w:hAnsi="Gill Sans MT"/>
          <w:color w:val="auto"/>
          <w:sz w:val="24"/>
          <w:lang w:val="fr-FR"/>
        </w:rPr>
      </w:pPr>
      <w:r w:rsidRPr="003754D5">
        <w:rPr>
          <w:rFonts w:ascii="Gill Sans MT" w:hAnsi="Gill Sans MT"/>
          <w:color w:val="auto"/>
          <w:sz w:val="24"/>
          <w:lang w:val="fr-FR"/>
        </w:rPr>
        <w:t>En outre, le RBM a mis en place un Collectif des Femmes Pasteur</w:t>
      </w:r>
      <w:r w:rsidR="003754D5">
        <w:rPr>
          <w:rFonts w:ascii="Gill Sans MT" w:hAnsi="Gill Sans MT"/>
          <w:color w:val="auto"/>
          <w:sz w:val="24"/>
          <w:lang w:val="fr-FR"/>
        </w:rPr>
        <w:t>e</w:t>
      </w:r>
      <w:r w:rsidRPr="003754D5">
        <w:rPr>
          <w:rFonts w:ascii="Gill Sans MT" w:hAnsi="Gill Sans MT"/>
          <w:color w:val="auto"/>
          <w:sz w:val="24"/>
          <w:lang w:val="fr-FR"/>
        </w:rPr>
        <w:t>s, espace de dialogue pour promouvoir l’implication des femmes dans la vie du réseau.</w:t>
      </w:r>
      <w:r w:rsidR="003754D5" w:rsidRPr="003754D5">
        <w:rPr>
          <w:rFonts w:ascii="Gill Sans MT" w:hAnsi="Gill Sans MT"/>
          <w:color w:val="auto"/>
          <w:sz w:val="24"/>
          <w:lang w:val="fr-FR"/>
        </w:rPr>
        <w:t xml:space="preserve"> </w:t>
      </w:r>
    </w:p>
    <w:p w:rsidR="00006EE7" w:rsidRDefault="00006EE7" w:rsidP="003754D5">
      <w:pPr>
        <w:spacing w:after="0" w:line="240" w:lineRule="auto"/>
        <w:jc w:val="both"/>
        <w:rPr>
          <w:rFonts w:ascii="Gill Sans MT" w:hAnsi="Gill Sans MT"/>
          <w:color w:val="auto"/>
          <w:sz w:val="24"/>
          <w:lang w:val="fr-FR"/>
        </w:rPr>
      </w:pPr>
    </w:p>
    <w:p w:rsidR="00006EE7" w:rsidRPr="0022162C" w:rsidRDefault="0022162C" w:rsidP="00006EE7">
      <w:pPr>
        <w:spacing w:after="0" w:line="240" w:lineRule="auto"/>
        <w:jc w:val="both"/>
        <w:rPr>
          <w:rFonts w:ascii="Gill Sans MT" w:hAnsi="Gill Sans MT"/>
          <w:b/>
          <w:sz w:val="24"/>
          <w:szCs w:val="32"/>
          <w:lang w:val="fr-FR"/>
        </w:rPr>
      </w:pPr>
      <w:r w:rsidRPr="0022162C">
        <w:rPr>
          <w:rFonts w:ascii="Gill Sans MT" w:hAnsi="Gill Sans MT"/>
          <w:b/>
          <w:sz w:val="24"/>
          <w:szCs w:val="32"/>
          <w:lang w:val="fr-FR"/>
        </w:rPr>
        <w:t>P</w:t>
      </w:r>
      <w:r w:rsidR="00006EE7" w:rsidRPr="0022162C">
        <w:rPr>
          <w:rFonts w:ascii="Gill Sans MT" w:hAnsi="Gill Sans MT"/>
          <w:b/>
          <w:sz w:val="24"/>
          <w:szCs w:val="32"/>
          <w:lang w:val="fr-FR"/>
        </w:rPr>
        <w:t>rincipaux défis</w:t>
      </w:r>
    </w:p>
    <w:p w:rsidR="00006EE7" w:rsidRPr="0022162C" w:rsidDel="005A218E" w:rsidRDefault="00006EE7" w:rsidP="0022162C">
      <w:pPr>
        <w:pStyle w:val="Paragraphedeliste"/>
        <w:numPr>
          <w:ilvl w:val="0"/>
          <w:numId w:val="15"/>
        </w:numPr>
        <w:spacing w:after="0" w:line="240" w:lineRule="auto"/>
        <w:jc w:val="both"/>
        <w:rPr>
          <w:rFonts w:ascii="Gill Sans MT" w:hAnsi="Gill Sans MT"/>
          <w:sz w:val="24"/>
          <w:szCs w:val="32"/>
        </w:rPr>
      </w:pPr>
      <w:r w:rsidRPr="0022162C">
        <w:rPr>
          <w:rFonts w:ascii="Gill Sans MT" w:hAnsi="Gill Sans MT"/>
          <w:sz w:val="24"/>
          <w:szCs w:val="32"/>
        </w:rPr>
        <w:t xml:space="preserve">Renforcer le sentiment d’appartenance au Réseau des pasteurs et éleveurs ; </w:t>
      </w:r>
    </w:p>
    <w:p w:rsidR="00006EE7" w:rsidRPr="0022162C" w:rsidRDefault="00006EE7" w:rsidP="0022162C">
      <w:pPr>
        <w:pStyle w:val="Paragraphedeliste"/>
        <w:numPr>
          <w:ilvl w:val="0"/>
          <w:numId w:val="15"/>
        </w:numPr>
        <w:spacing w:after="0" w:line="240" w:lineRule="auto"/>
        <w:jc w:val="both"/>
        <w:rPr>
          <w:rFonts w:ascii="Gill Sans MT" w:hAnsi="Gill Sans MT"/>
          <w:sz w:val="24"/>
          <w:szCs w:val="32"/>
        </w:rPr>
      </w:pPr>
      <w:r w:rsidRPr="0022162C">
        <w:rPr>
          <w:rFonts w:ascii="Gill Sans MT" w:hAnsi="Gill Sans MT"/>
          <w:sz w:val="24"/>
          <w:szCs w:val="32"/>
        </w:rPr>
        <w:t>Renforcer les capacités institutionnelles des plateformes nationales ;</w:t>
      </w:r>
    </w:p>
    <w:p w:rsidR="00006EE7" w:rsidRPr="0022162C" w:rsidRDefault="00006EE7" w:rsidP="0022162C">
      <w:pPr>
        <w:pStyle w:val="Paragraphedeliste"/>
        <w:numPr>
          <w:ilvl w:val="0"/>
          <w:numId w:val="15"/>
        </w:numPr>
        <w:spacing w:after="0" w:line="240" w:lineRule="auto"/>
        <w:jc w:val="both"/>
        <w:rPr>
          <w:rFonts w:ascii="Gill Sans MT" w:hAnsi="Gill Sans MT"/>
          <w:sz w:val="24"/>
          <w:szCs w:val="32"/>
        </w:rPr>
      </w:pPr>
      <w:r w:rsidRPr="0022162C">
        <w:rPr>
          <w:rFonts w:ascii="Gill Sans MT" w:hAnsi="Gill Sans MT"/>
          <w:sz w:val="24"/>
          <w:szCs w:val="32"/>
        </w:rPr>
        <w:t>Rendre explicites et visibles les positions du RBM au niveau régional ;</w:t>
      </w:r>
    </w:p>
    <w:p w:rsidR="00006EE7" w:rsidRPr="0022162C" w:rsidRDefault="00006EE7" w:rsidP="0022162C">
      <w:pPr>
        <w:pStyle w:val="Paragraphedeliste"/>
        <w:numPr>
          <w:ilvl w:val="0"/>
          <w:numId w:val="15"/>
        </w:numPr>
        <w:spacing w:after="0" w:line="240" w:lineRule="auto"/>
        <w:jc w:val="both"/>
        <w:rPr>
          <w:rFonts w:ascii="Gill Sans MT" w:hAnsi="Gill Sans MT"/>
          <w:sz w:val="24"/>
          <w:szCs w:val="32"/>
        </w:rPr>
      </w:pPr>
      <w:r w:rsidRPr="0022162C">
        <w:rPr>
          <w:rFonts w:ascii="Gill Sans MT" w:hAnsi="Gill Sans MT"/>
          <w:sz w:val="24"/>
          <w:szCs w:val="32"/>
        </w:rPr>
        <w:t>Faire partager les valeurs d’intégration régionale qui se traduisent pour la mobilité des pasteurs par des droits et des devoirs ;</w:t>
      </w:r>
    </w:p>
    <w:p w:rsidR="00006EE7" w:rsidRPr="0022162C" w:rsidRDefault="00006EE7" w:rsidP="0022162C">
      <w:pPr>
        <w:pStyle w:val="Paragraphedeliste"/>
        <w:numPr>
          <w:ilvl w:val="0"/>
          <w:numId w:val="15"/>
        </w:numPr>
        <w:spacing w:after="0" w:line="240" w:lineRule="auto"/>
        <w:jc w:val="both"/>
        <w:rPr>
          <w:rFonts w:ascii="Gill Sans MT" w:hAnsi="Gill Sans MT"/>
          <w:sz w:val="24"/>
          <w:szCs w:val="32"/>
        </w:rPr>
      </w:pPr>
      <w:r w:rsidRPr="0022162C">
        <w:rPr>
          <w:rFonts w:ascii="Gill Sans MT" w:hAnsi="Gill Sans MT"/>
          <w:sz w:val="24"/>
          <w:szCs w:val="32"/>
        </w:rPr>
        <w:t>Produ</w:t>
      </w:r>
      <w:r w:rsidR="000C3ADE" w:rsidRPr="0022162C">
        <w:rPr>
          <w:rFonts w:ascii="Gill Sans MT" w:hAnsi="Gill Sans MT"/>
          <w:sz w:val="24"/>
          <w:szCs w:val="32"/>
        </w:rPr>
        <w:t xml:space="preserve">ire et utiliser </w:t>
      </w:r>
      <w:r w:rsidRPr="0022162C">
        <w:rPr>
          <w:rFonts w:ascii="Gill Sans MT" w:hAnsi="Gill Sans MT"/>
          <w:sz w:val="24"/>
          <w:szCs w:val="32"/>
        </w:rPr>
        <w:t>d</w:t>
      </w:r>
      <w:r w:rsidR="000C3ADE" w:rsidRPr="0022162C">
        <w:rPr>
          <w:rFonts w:ascii="Gill Sans MT" w:hAnsi="Gill Sans MT"/>
          <w:sz w:val="24"/>
          <w:szCs w:val="32"/>
        </w:rPr>
        <w:t xml:space="preserve">es </w:t>
      </w:r>
      <w:r w:rsidRPr="0022162C">
        <w:rPr>
          <w:rFonts w:ascii="Gill Sans MT" w:hAnsi="Gill Sans MT"/>
          <w:sz w:val="24"/>
          <w:szCs w:val="32"/>
        </w:rPr>
        <w:t>innovations et technologies adaptées à la mobilité pour renforcer l’accès aux services sociaux et économiques des pasteurs éleveurs à la base ;</w:t>
      </w:r>
    </w:p>
    <w:p w:rsidR="00006EE7" w:rsidRPr="0022162C" w:rsidRDefault="00006EE7" w:rsidP="0022162C">
      <w:pPr>
        <w:pStyle w:val="Paragraphedeliste"/>
        <w:numPr>
          <w:ilvl w:val="0"/>
          <w:numId w:val="15"/>
        </w:numPr>
        <w:spacing w:after="0" w:line="240" w:lineRule="auto"/>
        <w:jc w:val="both"/>
        <w:rPr>
          <w:rFonts w:ascii="Gill Sans MT" w:hAnsi="Gill Sans MT"/>
          <w:sz w:val="24"/>
          <w:szCs w:val="32"/>
        </w:rPr>
      </w:pPr>
      <w:r w:rsidRPr="0022162C">
        <w:rPr>
          <w:rFonts w:ascii="Gill Sans MT" w:hAnsi="Gill Sans MT"/>
          <w:sz w:val="24"/>
          <w:szCs w:val="32"/>
        </w:rPr>
        <w:t>Plaider pour l’adaptabilité des instruments des politiques publiques nationales et régionales aux modes de vie pastoraux</w:t>
      </w:r>
    </w:p>
    <w:p w:rsidR="00006EE7" w:rsidRPr="0022162C" w:rsidRDefault="00006EE7" w:rsidP="0022162C">
      <w:pPr>
        <w:pStyle w:val="Paragraphedeliste"/>
        <w:numPr>
          <w:ilvl w:val="0"/>
          <w:numId w:val="15"/>
        </w:numPr>
        <w:spacing w:after="0" w:line="240" w:lineRule="auto"/>
        <w:jc w:val="both"/>
        <w:rPr>
          <w:rFonts w:ascii="Gill Sans MT" w:hAnsi="Gill Sans MT"/>
          <w:sz w:val="24"/>
        </w:rPr>
      </w:pPr>
      <w:r w:rsidRPr="0022162C">
        <w:rPr>
          <w:rFonts w:ascii="Gill Sans MT" w:hAnsi="Gill Sans MT"/>
          <w:sz w:val="24"/>
          <w:szCs w:val="32"/>
        </w:rPr>
        <w:t>Garantir la gestion des connaissances de l’élevage pastorale pour valoriser les savoirs endogènes</w:t>
      </w:r>
    </w:p>
    <w:sectPr w:rsidR="00006EE7" w:rsidRPr="0022162C" w:rsidSect="00532C8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E82" w:rsidRDefault="00C75E82" w:rsidP="00227C6A">
      <w:pPr>
        <w:spacing w:after="0" w:line="240" w:lineRule="auto"/>
      </w:pPr>
      <w:r>
        <w:separator/>
      </w:r>
    </w:p>
  </w:endnote>
  <w:endnote w:type="continuationSeparator" w:id="0">
    <w:p w:rsidR="00C75E82" w:rsidRDefault="00C75E82" w:rsidP="00227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nesty Trade Gothic">
    <w:altName w:val="Corbel"/>
    <w:charset w:val="00"/>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NewRomanPS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699374"/>
      <w:docPartObj>
        <w:docPartGallery w:val="Page Numbers (Bottom of Page)"/>
        <w:docPartUnique/>
      </w:docPartObj>
    </w:sdtPr>
    <w:sdtContent>
      <w:p w:rsidR="003D3CE8" w:rsidRDefault="00BD1443">
        <w:pPr>
          <w:pStyle w:val="Pieddepage"/>
          <w:jc w:val="right"/>
        </w:pPr>
        <w:fldSimple w:instr=" PAGE   \* MERGEFORMAT ">
          <w:r w:rsidR="002A39F7">
            <w:rPr>
              <w:noProof/>
            </w:rPr>
            <w:t>3</w:t>
          </w:r>
        </w:fldSimple>
      </w:p>
    </w:sdtContent>
  </w:sdt>
  <w:p w:rsidR="003D3CE8" w:rsidRDefault="003D3C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E82" w:rsidRDefault="00C75E82" w:rsidP="00227C6A">
      <w:pPr>
        <w:spacing w:after="0" w:line="240" w:lineRule="auto"/>
      </w:pPr>
      <w:r>
        <w:separator/>
      </w:r>
    </w:p>
  </w:footnote>
  <w:footnote w:type="continuationSeparator" w:id="0">
    <w:p w:rsidR="00C75E82" w:rsidRDefault="00C75E82" w:rsidP="00227C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613A"/>
    <w:multiLevelType w:val="hybridMultilevel"/>
    <w:tmpl w:val="EB1C59E4"/>
    <w:lvl w:ilvl="0" w:tplc="93EAFA24">
      <w:numFmt w:val="bullet"/>
      <w:lvlText w:val="-"/>
      <w:lvlJc w:val="left"/>
      <w:pPr>
        <w:ind w:left="720" w:hanging="360"/>
      </w:pPr>
      <w:rPr>
        <w:rFonts w:ascii="Times New Roman" w:hAnsi="Times New Roman" w:cs="Times New Roman" w:hint="default"/>
        <w:b/>
        <w:i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780F29"/>
    <w:multiLevelType w:val="hybridMultilevel"/>
    <w:tmpl w:val="A5424150"/>
    <w:lvl w:ilvl="0" w:tplc="93EAFA24">
      <w:numFmt w:val="bullet"/>
      <w:lvlText w:val="-"/>
      <w:lvlJc w:val="left"/>
      <w:pPr>
        <w:ind w:left="720" w:hanging="360"/>
      </w:pPr>
      <w:rPr>
        <w:rFonts w:ascii="Times New Roman" w:hAnsi="Times New Roman" w:cs="Times New Roman" w:hint="default"/>
        <w:b/>
        <w:i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3147E9"/>
    <w:multiLevelType w:val="hybridMultilevel"/>
    <w:tmpl w:val="7DCA3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517469"/>
    <w:multiLevelType w:val="hybridMultilevel"/>
    <w:tmpl w:val="D85850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9914B5E"/>
    <w:multiLevelType w:val="hybridMultilevel"/>
    <w:tmpl w:val="10D0775E"/>
    <w:lvl w:ilvl="0" w:tplc="93EAFA24">
      <w:numFmt w:val="bullet"/>
      <w:lvlText w:val="-"/>
      <w:lvlJc w:val="left"/>
      <w:pPr>
        <w:ind w:left="720" w:hanging="360"/>
      </w:pPr>
      <w:rPr>
        <w:rFonts w:ascii="Times New Roman" w:hAnsi="Times New Roman" w:cs="Times New Roman" w:hint="default"/>
        <w:b/>
        <w:i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F22BD3"/>
    <w:multiLevelType w:val="hybridMultilevel"/>
    <w:tmpl w:val="04E89B40"/>
    <w:lvl w:ilvl="0" w:tplc="93EAFA24">
      <w:numFmt w:val="bullet"/>
      <w:lvlText w:val="-"/>
      <w:lvlJc w:val="left"/>
      <w:pPr>
        <w:ind w:left="720" w:hanging="360"/>
      </w:pPr>
      <w:rPr>
        <w:rFonts w:ascii="Times New Roman" w:hAnsi="Times New Roman" w:cs="Times New Roman" w:hint="default"/>
        <w:b/>
        <w:i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FD3EEA"/>
    <w:multiLevelType w:val="hybridMultilevel"/>
    <w:tmpl w:val="AF84074E"/>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13F09DB"/>
    <w:multiLevelType w:val="hybridMultilevel"/>
    <w:tmpl w:val="B3B4B60E"/>
    <w:lvl w:ilvl="0" w:tplc="93EAFA24">
      <w:numFmt w:val="bullet"/>
      <w:lvlText w:val="-"/>
      <w:lvlJc w:val="left"/>
      <w:pPr>
        <w:ind w:left="720" w:hanging="360"/>
      </w:pPr>
      <w:rPr>
        <w:rFonts w:ascii="Times New Roman" w:hAnsi="Times New Roman" w:cs="Times New Roman" w:hint="default"/>
        <w:b/>
        <w:i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DF43E8"/>
    <w:multiLevelType w:val="hybridMultilevel"/>
    <w:tmpl w:val="B23899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7CA02D2"/>
    <w:multiLevelType w:val="hybridMultilevel"/>
    <w:tmpl w:val="AEB604CC"/>
    <w:lvl w:ilvl="0" w:tplc="93EAFA24">
      <w:numFmt w:val="bullet"/>
      <w:lvlText w:val="-"/>
      <w:lvlJc w:val="left"/>
      <w:pPr>
        <w:ind w:left="720" w:hanging="360"/>
      </w:pPr>
      <w:rPr>
        <w:rFonts w:ascii="Times New Roman" w:hAnsi="Times New Roman" w:cs="Times New Roman" w:hint="default"/>
        <w:b/>
        <w:i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D97432"/>
    <w:multiLevelType w:val="hybridMultilevel"/>
    <w:tmpl w:val="C2C2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0E1311"/>
    <w:multiLevelType w:val="hybridMultilevel"/>
    <w:tmpl w:val="510C96B0"/>
    <w:lvl w:ilvl="0" w:tplc="93EAFA24">
      <w:numFmt w:val="bullet"/>
      <w:lvlText w:val="-"/>
      <w:lvlJc w:val="left"/>
      <w:pPr>
        <w:ind w:left="720" w:hanging="360"/>
      </w:pPr>
      <w:rPr>
        <w:rFonts w:ascii="Times New Roman" w:hAnsi="Times New Roman" w:cs="Times New Roman" w:hint="default"/>
        <w:b/>
        <w:i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3D25554"/>
    <w:multiLevelType w:val="hybridMultilevel"/>
    <w:tmpl w:val="9BA23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5450B0"/>
    <w:multiLevelType w:val="hybridMultilevel"/>
    <w:tmpl w:val="7E98F9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6305E57"/>
    <w:multiLevelType w:val="hybridMultilevel"/>
    <w:tmpl w:val="DF78A48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4"/>
  </w:num>
  <w:num w:numId="4">
    <w:abstractNumId w:val="5"/>
  </w:num>
  <w:num w:numId="5">
    <w:abstractNumId w:val="6"/>
  </w:num>
  <w:num w:numId="6">
    <w:abstractNumId w:val="10"/>
  </w:num>
  <w:num w:numId="7">
    <w:abstractNumId w:val="2"/>
  </w:num>
  <w:num w:numId="8">
    <w:abstractNumId w:val="8"/>
  </w:num>
  <w:num w:numId="9">
    <w:abstractNumId w:val="12"/>
  </w:num>
  <w:num w:numId="10">
    <w:abstractNumId w:val="4"/>
  </w:num>
  <w:num w:numId="11">
    <w:abstractNumId w:val="9"/>
  </w:num>
  <w:num w:numId="12">
    <w:abstractNumId w:val="1"/>
  </w:num>
  <w:num w:numId="13">
    <w:abstractNumId w:val="3"/>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227C6A"/>
    <w:rsid w:val="00006EE7"/>
    <w:rsid w:val="000C3ADE"/>
    <w:rsid w:val="000C4FBD"/>
    <w:rsid w:val="00144A5D"/>
    <w:rsid w:val="001A07AA"/>
    <w:rsid w:val="001C35F7"/>
    <w:rsid w:val="0022162C"/>
    <w:rsid w:val="00227C6A"/>
    <w:rsid w:val="00245E1F"/>
    <w:rsid w:val="002A39F7"/>
    <w:rsid w:val="003754D5"/>
    <w:rsid w:val="003D3CE8"/>
    <w:rsid w:val="003E0B7E"/>
    <w:rsid w:val="00437F2B"/>
    <w:rsid w:val="00510626"/>
    <w:rsid w:val="00532C89"/>
    <w:rsid w:val="006D2ADF"/>
    <w:rsid w:val="00807D3D"/>
    <w:rsid w:val="00893A9B"/>
    <w:rsid w:val="008A1918"/>
    <w:rsid w:val="00B03ABD"/>
    <w:rsid w:val="00BD1443"/>
    <w:rsid w:val="00C75E82"/>
    <w:rsid w:val="00E83CCF"/>
    <w:rsid w:val="00ED62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C6A"/>
    <w:pPr>
      <w:widowControl w:val="0"/>
      <w:suppressAutoHyphens/>
      <w:spacing w:after="246" w:line="240" w:lineRule="atLeast"/>
    </w:pPr>
    <w:rPr>
      <w:rFonts w:ascii="Amnesty Trade Gothic" w:eastAsia="Times New Roman" w:hAnsi="Amnesty Trade Gothic" w:cs="Times New Roman"/>
      <w:color w:val="000000"/>
      <w:sz w:val="18"/>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semiHidden/>
    <w:rsid w:val="00227C6A"/>
    <w:rPr>
      <w:rFonts w:cs="Times New Roman"/>
      <w:vertAlign w:val="superscript"/>
    </w:rPr>
  </w:style>
  <w:style w:type="paragraph" w:styleId="Notedefin">
    <w:name w:val="endnote text"/>
    <w:basedOn w:val="Normal"/>
    <w:link w:val="NotedefinCar"/>
    <w:semiHidden/>
    <w:rsid w:val="00227C6A"/>
    <w:pPr>
      <w:spacing w:after="120"/>
    </w:pPr>
    <w:rPr>
      <w:sz w:val="16"/>
    </w:rPr>
  </w:style>
  <w:style w:type="character" w:customStyle="1" w:styleId="NotedefinCar">
    <w:name w:val="Note de fin Car"/>
    <w:basedOn w:val="Policepardfaut"/>
    <w:link w:val="Notedefin"/>
    <w:semiHidden/>
    <w:rsid w:val="00227C6A"/>
    <w:rPr>
      <w:rFonts w:ascii="Amnesty Trade Gothic" w:eastAsia="Times New Roman" w:hAnsi="Amnesty Trade Gothic" w:cs="Times New Roman"/>
      <w:color w:val="000000"/>
      <w:sz w:val="16"/>
      <w:szCs w:val="24"/>
      <w:lang w:val="en-GB" w:eastAsia="ar-SA"/>
    </w:rPr>
  </w:style>
  <w:style w:type="paragraph" w:customStyle="1" w:styleId="Standard">
    <w:name w:val="Standard"/>
    <w:rsid w:val="00227C6A"/>
    <w:pPr>
      <w:suppressAutoHyphens/>
      <w:autoSpaceDN w:val="0"/>
      <w:textAlignment w:val="baseline"/>
    </w:pPr>
    <w:rPr>
      <w:rFonts w:ascii="Calibri" w:eastAsia="Times New Roman" w:hAnsi="Calibri" w:cs="Times New Roman"/>
      <w:kern w:val="3"/>
      <w:lang w:eastAsia="fr-FR"/>
    </w:rPr>
  </w:style>
  <w:style w:type="paragraph" w:styleId="Textedebulles">
    <w:name w:val="Balloon Text"/>
    <w:basedOn w:val="Normal"/>
    <w:link w:val="TextedebullesCar"/>
    <w:uiPriority w:val="99"/>
    <w:semiHidden/>
    <w:unhideWhenUsed/>
    <w:rsid w:val="00227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7C6A"/>
    <w:rPr>
      <w:rFonts w:ascii="Tahoma" w:eastAsia="Times New Roman" w:hAnsi="Tahoma" w:cs="Tahoma"/>
      <w:color w:val="000000"/>
      <w:sz w:val="16"/>
      <w:szCs w:val="16"/>
      <w:lang w:val="en-GB" w:eastAsia="ar-SA"/>
    </w:rPr>
  </w:style>
  <w:style w:type="paragraph" w:styleId="Paragraphedeliste">
    <w:name w:val="List Paragraph"/>
    <w:aliases w:val="Objectifs,Titre1,Bullets,References,Liste 1,Numbered List Paragraph,ReferencesCxSpLast,List Paragraph (numbered (a))"/>
    <w:basedOn w:val="Normal"/>
    <w:link w:val="ParagraphedelisteCar"/>
    <w:uiPriority w:val="34"/>
    <w:qFormat/>
    <w:rsid w:val="00227C6A"/>
    <w:pPr>
      <w:widowControl/>
      <w:suppressAutoHyphens w:val="0"/>
      <w:spacing w:after="200" w:line="276" w:lineRule="auto"/>
      <w:ind w:left="720"/>
      <w:contextualSpacing/>
    </w:pPr>
    <w:rPr>
      <w:rFonts w:ascii="Calibri" w:eastAsia="Calibri" w:hAnsi="Calibri"/>
      <w:color w:val="auto"/>
      <w:sz w:val="22"/>
      <w:szCs w:val="22"/>
      <w:lang w:val="fr-FR" w:eastAsia="en-US"/>
    </w:rPr>
  </w:style>
  <w:style w:type="character" w:customStyle="1" w:styleId="ParagraphedelisteCar">
    <w:name w:val="Paragraphe de liste Car"/>
    <w:aliases w:val="Objectifs Car,Titre1 Car,Bullets Car,References Car,Liste 1 Car,Numbered List Paragraph Car,ReferencesCxSpLast Car,List Paragraph (numbered (a)) Car"/>
    <w:link w:val="Paragraphedeliste"/>
    <w:uiPriority w:val="34"/>
    <w:locked/>
    <w:rsid w:val="00227C6A"/>
    <w:rPr>
      <w:rFonts w:ascii="Calibri" w:eastAsia="Calibri" w:hAnsi="Calibri" w:cs="Times New Roman"/>
    </w:rPr>
  </w:style>
  <w:style w:type="paragraph" w:styleId="NormalWeb">
    <w:name w:val="Normal (Web)"/>
    <w:basedOn w:val="Normal"/>
    <w:uiPriority w:val="99"/>
    <w:semiHidden/>
    <w:unhideWhenUsed/>
    <w:rsid w:val="00006EE7"/>
    <w:pPr>
      <w:widowControl/>
      <w:suppressAutoHyphens w:val="0"/>
      <w:spacing w:before="100" w:beforeAutospacing="1" w:after="100" w:afterAutospacing="1" w:line="240" w:lineRule="auto"/>
    </w:pPr>
    <w:rPr>
      <w:rFonts w:ascii="Times New Roman" w:hAnsi="Times New Roman"/>
      <w:color w:val="auto"/>
      <w:sz w:val="24"/>
      <w:lang w:val="fr-FR" w:eastAsia="fr-FR"/>
    </w:rPr>
  </w:style>
  <w:style w:type="character" w:styleId="Appelnotedebasdep">
    <w:name w:val="footnote reference"/>
    <w:aliases w:val="ftref,note bp,Error-Fußnotenzeichen5,Error-Fußnotenzeichen6,Error-Fußnotenzeichen3,Ref,de nota al pie,16 Point,Superscript 6 Point,BVI fnr"/>
    <w:uiPriority w:val="99"/>
    <w:unhideWhenUsed/>
    <w:rsid w:val="0022162C"/>
    <w:rPr>
      <w:vertAlign w:val="superscript"/>
    </w:rPr>
  </w:style>
  <w:style w:type="paragraph" w:styleId="En-tte">
    <w:name w:val="header"/>
    <w:basedOn w:val="Normal"/>
    <w:link w:val="En-tteCar"/>
    <w:uiPriority w:val="99"/>
    <w:semiHidden/>
    <w:unhideWhenUsed/>
    <w:rsid w:val="003D3CE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D3CE8"/>
    <w:rPr>
      <w:rFonts w:ascii="Amnesty Trade Gothic" w:eastAsia="Times New Roman" w:hAnsi="Amnesty Trade Gothic" w:cs="Times New Roman"/>
      <w:color w:val="000000"/>
      <w:sz w:val="18"/>
      <w:szCs w:val="24"/>
      <w:lang w:val="en-GB" w:eastAsia="ar-SA"/>
    </w:rPr>
  </w:style>
  <w:style w:type="paragraph" w:styleId="Pieddepage">
    <w:name w:val="footer"/>
    <w:basedOn w:val="Normal"/>
    <w:link w:val="PieddepageCar"/>
    <w:uiPriority w:val="99"/>
    <w:unhideWhenUsed/>
    <w:rsid w:val="003D3C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CE8"/>
    <w:rPr>
      <w:rFonts w:ascii="Amnesty Trade Gothic" w:eastAsia="Times New Roman" w:hAnsi="Amnesty Trade Gothic" w:cs="Times New Roman"/>
      <w:color w:val="000000"/>
      <w:sz w:val="18"/>
      <w:szCs w:val="24"/>
      <w:lang w:val="en-GB" w:eastAsia="ar-SA"/>
    </w:rPr>
  </w:style>
</w:styles>
</file>

<file path=word/webSettings.xml><?xml version="1.0" encoding="utf-8"?>
<w:webSettings xmlns:r="http://schemas.openxmlformats.org/officeDocument/2006/relationships" xmlns:w="http://schemas.openxmlformats.org/wordprocessingml/2006/main">
  <w:divs>
    <w:div w:id="1066298433">
      <w:bodyDiv w:val="1"/>
      <w:marLeft w:val="0"/>
      <w:marRight w:val="0"/>
      <w:marTop w:val="0"/>
      <w:marBottom w:val="0"/>
      <w:divBdr>
        <w:top w:val="none" w:sz="0" w:space="0" w:color="auto"/>
        <w:left w:val="none" w:sz="0" w:space="0" w:color="auto"/>
        <w:bottom w:val="none" w:sz="0" w:space="0" w:color="auto"/>
        <w:right w:val="none" w:sz="0" w:space="0" w:color="auto"/>
      </w:divBdr>
    </w:div>
    <w:div w:id="18839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1381</Words>
  <Characters>7597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2017-06-20T11:01:00Z</cp:lastPrinted>
  <dcterms:created xsi:type="dcterms:W3CDTF">2016-10-05T05:45:00Z</dcterms:created>
  <dcterms:modified xsi:type="dcterms:W3CDTF">2017-06-20T12:33:00Z</dcterms:modified>
</cp:coreProperties>
</file>